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80" w:rsidRPr="004E64D8" w:rsidRDefault="00825E80" w:rsidP="00825E80">
      <w:pPr>
        <w:spacing w:after="0" w:line="360" w:lineRule="auto"/>
        <w:ind w:firstLine="3119"/>
        <w:jc w:val="right"/>
        <w:rPr>
          <w:rFonts w:ascii="Times New Roman" w:hAnsi="Times New Roman"/>
          <w:b/>
          <w:spacing w:val="100"/>
          <w:sz w:val="28"/>
          <w:szCs w:val="28"/>
        </w:rPr>
      </w:pPr>
      <w:r w:rsidRPr="004E64D8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825E80" w:rsidRPr="004E64D8" w:rsidRDefault="00825E80" w:rsidP="00825E80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</w:t>
      </w:r>
      <w:r w:rsidRPr="004E64D8">
        <w:rPr>
          <w:rFonts w:ascii="Times New Roman" w:hAnsi="Times New Roman"/>
          <w:sz w:val="28"/>
          <w:szCs w:val="28"/>
        </w:rPr>
        <w:t>неочередного общего собрания членов</w:t>
      </w:r>
    </w:p>
    <w:p w:rsidR="00825E80" w:rsidRPr="004E64D8" w:rsidRDefault="00825E80" w:rsidP="00825E80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E64D8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4E64D8">
        <w:rPr>
          <w:rFonts w:ascii="Times New Roman" w:hAnsi="Times New Roman"/>
          <w:sz w:val="28"/>
          <w:szCs w:val="28"/>
        </w:rPr>
        <w:t xml:space="preserve"> организация</w:t>
      </w:r>
    </w:p>
    <w:p w:rsidR="00825E80" w:rsidRDefault="00825E80" w:rsidP="00825E80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Инженерно-строительные предприятия </w:t>
      </w:r>
    </w:p>
    <w:p w:rsidR="00825E80" w:rsidRPr="004E64D8" w:rsidRDefault="00825E80" w:rsidP="00825E80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области»</w:t>
      </w:r>
    </w:p>
    <w:p w:rsidR="00825E80" w:rsidRPr="00343ED8" w:rsidRDefault="00D11B18" w:rsidP="00825E80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7C304C">
        <w:rPr>
          <w:rFonts w:ascii="Times New Roman" w:hAnsi="Times New Roman"/>
          <w:sz w:val="28"/>
          <w:szCs w:val="28"/>
        </w:rPr>
        <w:t>Протокол</w:t>
      </w:r>
      <w:r w:rsidRPr="007C304C">
        <w:rPr>
          <w:sz w:val="28"/>
          <w:szCs w:val="28"/>
        </w:rPr>
        <w:t xml:space="preserve"> </w:t>
      </w:r>
      <w:proofErr w:type="gramStart"/>
      <w:r w:rsidRPr="007C304C">
        <w:rPr>
          <w:rFonts w:ascii="Times New Roman" w:hAnsi="Times New Roman"/>
          <w:sz w:val="28"/>
          <w:szCs w:val="28"/>
        </w:rPr>
        <w:t>от</w:t>
      </w:r>
      <w:proofErr w:type="gramEnd"/>
      <w:r w:rsidRPr="007C3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04C">
        <w:rPr>
          <w:rFonts w:ascii="Times New Roman" w:hAnsi="Times New Roman"/>
          <w:sz w:val="28"/>
          <w:szCs w:val="28"/>
        </w:rPr>
        <w:t>_____________  № ____</w:t>
      </w:r>
    </w:p>
    <w:p w:rsidR="00966053" w:rsidRDefault="00966053" w:rsidP="00FC1A4D">
      <w:pPr>
        <w:rPr>
          <w:rFonts w:ascii="Times New Roman" w:hAnsi="Times New Roman"/>
          <w:sz w:val="28"/>
          <w:szCs w:val="28"/>
        </w:rPr>
      </w:pPr>
    </w:p>
    <w:p w:rsidR="00966053" w:rsidRPr="00F51D65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D65">
        <w:rPr>
          <w:rFonts w:ascii="Times New Roman" w:hAnsi="Times New Roman"/>
          <w:b/>
          <w:sz w:val="28"/>
          <w:szCs w:val="28"/>
        </w:rPr>
        <w:t>ПОЛОЖЕНИЕ</w:t>
      </w:r>
    </w:p>
    <w:p w:rsidR="00966053" w:rsidRPr="001A30B2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B2">
        <w:rPr>
          <w:rFonts w:ascii="Times New Roman" w:hAnsi="Times New Roman"/>
          <w:b/>
          <w:sz w:val="28"/>
          <w:szCs w:val="28"/>
        </w:rPr>
        <w:t xml:space="preserve">о мерах дисциплинарного воздействия применяемых к членам </w:t>
      </w:r>
    </w:p>
    <w:p w:rsidR="00966053" w:rsidRPr="001A30B2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B2">
        <w:rPr>
          <w:rFonts w:ascii="Times New Roman" w:hAnsi="Times New Roman"/>
          <w:b/>
          <w:sz w:val="28"/>
          <w:szCs w:val="28"/>
        </w:rPr>
        <w:t>СРО «</w:t>
      </w:r>
      <w:proofErr w:type="spellStart"/>
      <w:r w:rsidRPr="001A30B2">
        <w:rPr>
          <w:rFonts w:ascii="Times New Roman" w:hAnsi="Times New Roman"/>
          <w:b/>
          <w:sz w:val="28"/>
          <w:szCs w:val="28"/>
        </w:rPr>
        <w:t>Союзинжстрой</w:t>
      </w:r>
      <w:proofErr w:type="spellEnd"/>
      <w:r w:rsidRPr="001A30B2">
        <w:rPr>
          <w:rFonts w:ascii="Times New Roman" w:hAnsi="Times New Roman"/>
          <w:b/>
          <w:sz w:val="28"/>
          <w:szCs w:val="28"/>
        </w:rPr>
        <w:t>»</w:t>
      </w:r>
    </w:p>
    <w:p w:rsidR="00966053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t>1. О</w:t>
      </w:r>
      <w:r>
        <w:rPr>
          <w:rFonts w:ascii="Times New Roman" w:hAnsi="Times New Roman"/>
          <w:b/>
          <w:sz w:val="28"/>
          <w:szCs w:val="28"/>
        </w:rPr>
        <w:t>бщие положения.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/>
          <w:sz w:val="28"/>
          <w:szCs w:val="28"/>
        </w:rPr>
        <w:t>,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907445">
        <w:rPr>
          <w:rFonts w:ascii="Times New Roman" w:hAnsi="Times New Roman"/>
          <w:sz w:val="28"/>
          <w:szCs w:val="28"/>
        </w:rPr>
        <w:t xml:space="preserve">м от 01.12.2007 № 315-ФЗ «О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организациях», Устав</w:t>
      </w:r>
      <w:r>
        <w:rPr>
          <w:rFonts w:ascii="Times New Roman" w:hAnsi="Times New Roman"/>
          <w:sz w:val="28"/>
          <w:szCs w:val="28"/>
        </w:rPr>
        <w:t>ом Союза «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«Инженерно-строительные предприятия Московской области» (далее – СРО,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организация), внутренними документами СРО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в отношении членов СРО </w:t>
      </w:r>
      <w:r w:rsidRPr="0090744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 Национальным объединением строителей (НОСТРОЙ), стандартов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и внутренних документов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907445">
        <w:rPr>
          <w:rFonts w:ascii="Times New Roman" w:hAnsi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907445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907445">
        <w:rPr>
          <w:rFonts w:ascii="Times New Roman" w:hAnsi="Times New Roman"/>
          <w:sz w:val="28"/>
          <w:szCs w:val="28"/>
        </w:rPr>
        <w:t xml:space="preserve"> указанных мер, а также порядок рассмотрения дел о применении к членам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1.3.2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равенство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при применении мер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в нарушении обязательных требований;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 xml:space="preserve">1.3.7. За одно дисциплинарное правонарушение (действие или бездействие члена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допустившим нарушения.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</w:t>
      </w:r>
      <w:r w:rsidRPr="00907445">
        <w:rPr>
          <w:rFonts w:ascii="Times New Roman" w:hAnsi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966053" w:rsidRPr="001A5166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166">
        <w:rPr>
          <w:rFonts w:ascii="Times New Roman" w:hAnsi="Times New Roman"/>
          <w:color w:val="000000"/>
          <w:sz w:val="28"/>
          <w:szCs w:val="28"/>
        </w:rPr>
        <w:t>1.5.1</w:t>
      </w:r>
      <w:r>
        <w:rPr>
          <w:rFonts w:ascii="Times New Roman" w:hAnsi="Times New Roman"/>
          <w:color w:val="000000"/>
          <w:sz w:val="28"/>
          <w:szCs w:val="28"/>
        </w:rPr>
        <w:t>.Контрольная комиссия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1A5166">
        <w:rPr>
          <w:rFonts w:ascii="Times New Roman" w:hAnsi="Times New Roman"/>
          <w:color w:val="000000"/>
          <w:sz w:val="28"/>
          <w:szCs w:val="28"/>
        </w:rPr>
        <w:t>ор</w:t>
      </w:r>
      <w:proofErr w:type="gramEnd"/>
      <w:r w:rsidRPr="001A5166">
        <w:rPr>
          <w:rFonts w:ascii="Times New Roman" w:hAnsi="Times New Roman"/>
          <w:color w:val="000000"/>
          <w:sz w:val="28"/>
          <w:szCs w:val="28"/>
        </w:rPr>
        <w:t xml:space="preserve">ган,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создаваемый в обязательном порядке Советом директоров СРО и 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осуществляющий контроль за соблюдением членами </w:t>
      </w:r>
      <w:proofErr w:type="spellStart"/>
      <w:r w:rsidRPr="001A5166">
        <w:rPr>
          <w:rFonts w:ascii="Times New Roman" w:hAnsi="Times New Roman"/>
          <w:color w:val="000000"/>
          <w:sz w:val="28"/>
          <w:szCs w:val="28"/>
        </w:rPr>
        <w:t>саморегулируемой</w:t>
      </w:r>
      <w:proofErr w:type="spellEnd"/>
      <w:r w:rsidRPr="001A5166">
        <w:rPr>
          <w:rFonts w:ascii="Times New Roman" w:hAnsi="Times New Roman"/>
          <w:color w:val="000000"/>
          <w:sz w:val="28"/>
          <w:szCs w:val="28"/>
        </w:rPr>
        <w:t xml:space="preserve"> организации обязательных требований в соответствии с внутренними документами </w:t>
      </w:r>
      <w:r>
        <w:rPr>
          <w:rFonts w:ascii="Times New Roman" w:hAnsi="Times New Roman"/>
          <w:color w:val="000000"/>
          <w:sz w:val="28"/>
          <w:szCs w:val="28"/>
        </w:rPr>
        <w:t>СРО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.Дисциплинарная комиссия </w:t>
      </w:r>
      <w:r w:rsidRPr="00907445">
        <w:rPr>
          <w:rFonts w:ascii="Times New Roman" w:hAnsi="Times New Roman"/>
          <w:sz w:val="28"/>
          <w:szCs w:val="28"/>
        </w:rPr>
        <w:t xml:space="preserve">– орган, создаваемый в обязательном порядке </w:t>
      </w:r>
      <w:r>
        <w:rPr>
          <w:rFonts w:ascii="Times New Roman" w:hAnsi="Times New Roman"/>
          <w:sz w:val="28"/>
          <w:szCs w:val="28"/>
        </w:rPr>
        <w:t>Советом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 и осуществляющий рассмотрение дел о применении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</w:t>
      </w:r>
      <w:r>
        <w:rPr>
          <w:rFonts w:ascii="Times New Roman" w:hAnsi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жалоба – представленное 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нарушающие обязательные требования; </w:t>
      </w:r>
    </w:p>
    <w:p w:rsidR="00966053" w:rsidRPr="00253DD2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</w:t>
      </w:r>
      <w:r>
        <w:rPr>
          <w:rFonts w:ascii="Times New Roman" w:hAnsi="Times New Roman"/>
          <w:sz w:val="28"/>
          <w:szCs w:val="28"/>
        </w:rPr>
        <w:t xml:space="preserve"> Контрольной и Дисциплинарной комиссиями СРО по</w:t>
      </w:r>
      <w:r w:rsidRPr="00907445">
        <w:rPr>
          <w:rFonts w:ascii="Times New Roman" w:hAnsi="Times New Roman"/>
          <w:sz w:val="28"/>
          <w:szCs w:val="28"/>
        </w:rPr>
        <w:t xml:space="preserve"> применению к такому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воздействия. </w:t>
      </w:r>
    </w:p>
    <w:p w:rsidR="00966053" w:rsidRPr="00253DD2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2074">
        <w:rPr>
          <w:rFonts w:ascii="Times New Roman" w:hAnsi="Times New Roman"/>
          <w:b/>
          <w:sz w:val="28"/>
          <w:szCs w:val="28"/>
        </w:rPr>
        <w:t>2. С</w:t>
      </w:r>
      <w:r>
        <w:rPr>
          <w:rFonts w:ascii="Times New Roman" w:hAnsi="Times New Roman"/>
          <w:b/>
          <w:sz w:val="28"/>
          <w:szCs w:val="28"/>
        </w:rPr>
        <w:t>истема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 нарушение обязательных требований к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могут применяться следующие меры дисциплинарного воздействия: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об обязательном устранении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выявленных нарушений в установленные сроки;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наложение </w:t>
      </w:r>
      <w:r w:rsidRPr="00013F24">
        <w:rPr>
          <w:rFonts w:ascii="Times New Roman" w:hAnsi="Times New Roman"/>
          <w:sz w:val="28"/>
          <w:szCs w:val="28"/>
        </w:rPr>
        <w:t xml:space="preserve">на члена </w:t>
      </w:r>
      <w:proofErr w:type="spellStart"/>
      <w:r w:rsidRPr="00013F24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13F24">
        <w:rPr>
          <w:rFonts w:ascii="Times New Roman" w:hAnsi="Times New Roman"/>
          <w:sz w:val="28"/>
          <w:szCs w:val="28"/>
        </w:rPr>
        <w:t xml:space="preserve"> организации штрафа</w:t>
      </w:r>
      <w:r>
        <w:rPr>
          <w:rFonts w:ascii="Times New Roman" w:hAnsi="Times New Roman"/>
          <w:sz w:val="28"/>
          <w:szCs w:val="28"/>
        </w:rPr>
        <w:t>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4. приостановление права </w:t>
      </w:r>
      <w:r w:rsidRPr="00013F24">
        <w:rPr>
          <w:rFonts w:ascii="Times New Roman" w:hAnsi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Pr="00865772">
        <w:rPr>
          <w:rFonts w:ascii="Times New Roman" w:hAnsi="Times New Roman"/>
          <w:sz w:val="28"/>
          <w:szCs w:val="28"/>
        </w:rPr>
        <w:t xml:space="preserve"> рекомендация об исключении лица из членов </w:t>
      </w:r>
      <w:proofErr w:type="spellStart"/>
      <w:r w:rsidRPr="00865772">
        <w:rPr>
          <w:rFonts w:ascii="Times New Roman" w:hAnsi="Times New Roman"/>
          <w:sz w:val="28"/>
          <w:szCs w:val="28"/>
        </w:rPr>
        <w:t>саморе</w:t>
      </w:r>
      <w:r>
        <w:rPr>
          <w:rFonts w:ascii="Times New Roman" w:hAnsi="Times New Roman"/>
          <w:sz w:val="28"/>
          <w:szCs w:val="28"/>
        </w:rPr>
        <w:t>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907445">
        <w:rPr>
          <w:rFonts w:ascii="Times New Roman" w:hAnsi="Times New Roman"/>
          <w:sz w:val="28"/>
          <w:szCs w:val="28"/>
        </w:rPr>
        <w:t xml:space="preserve"> исключение из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Pr="005C3C83">
        <w:rPr>
          <w:rFonts w:ascii="Times New Roman" w:hAnsi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5C3C83">
        <w:rPr>
          <w:rFonts w:ascii="Times New Roman" w:hAnsi="Times New Roman"/>
          <w:sz w:val="28"/>
          <w:szCs w:val="28"/>
        </w:rPr>
        <w:t xml:space="preserve">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об обязательном устранении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выявленных нарушений - мера дисциплинарного воздействия, обязывающая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произвести в установленные сроки действия, направленные на устранение допущенных нарушений;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2.2.2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>
        <w:rPr>
          <w:rFonts w:ascii="Times New Roman" w:hAnsi="Times New Roman"/>
          <w:sz w:val="28"/>
          <w:szCs w:val="28"/>
        </w:rPr>
        <w:t>по устранению выявленных нарушений.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Pr="005C3C83">
        <w:rPr>
          <w:rFonts w:ascii="Times New Roman" w:hAnsi="Times New Roman"/>
          <w:sz w:val="28"/>
          <w:szCs w:val="28"/>
          <w:u w:val="single"/>
        </w:rPr>
        <w:t>Предупреждение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более строгих мер дисциплинарного воздействия в случае не устранения им допущенных нарушений в установленные сроки; 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предупреждение выносится члену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также в случаях, когда нарушение </w:t>
      </w:r>
      <w:r w:rsidRPr="003E11C3">
        <w:rPr>
          <w:rFonts w:ascii="Times New Roman" w:hAnsi="Times New Roman"/>
          <w:sz w:val="28"/>
          <w:szCs w:val="28"/>
        </w:rPr>
        <w:t>не может быть устранимо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1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малозначительным, и не может повлечь последствия возмещения вреда </w:t>
      </w:r>
      <w:r w:rsidRPr="004B3F81">
        <w:rPr>
          <w:rFonts w:ascii="Times New Roman" w:hAnsi="Times New Roman"/>
          <w:sz w:val="28"/>
          <w:szCs w:val="28"/>
        </w:rPr>
        <w:t xml:space="preserve">(ущерба) из компенсационных фондов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C83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5C3C83">
        <w:rPr>
          <w:rFonts w:ascii="Times New Roman" w:hAnsi="Times New Roman"/>
          <w:sz w:val="28"/>
          <w:szCs w:val="28"/>
        </w:rPr>
        <w:t xml:space="preserve"> </w:t>
      </w:r>
      <w:r w:rsidRPr="00B54BFD">
        <w:rPr>
          <w:rFonts w:ascii="Times New Roman" w:hAnsi="Times New Roman"/>
          <w:sz w:val="28"/>
          <w:szCs w:val="28"/>
          <w:u w:val="single"/>
        </w:rPr>
        <w:t xml:space="preserve">Наложение на члена </w:t>
      </w:r>
      <w:proofErr w:type="spellStart"/>
      <w:r w:rsidRPr="00B54BFD">
        <w:rPr>
          <w:rFonts w:ascii="Times New Roman" w:hAnsi="Times New Roman"/>
          <w:sz w:val="28"/>
          <w:szCs w:val="28"/>
          <w:u w:val="single"/>
        </w:rPr>
        <w:t>саморегулируемой</w:t>
      </w:r>
      <w:proofErr w:type="spellEnd"/>
      <w:r w:rsidRPr="00B54BFD">
        <w:rPr>
          <w:rFonts w:ascii="Times New Roman" w:hAnsi="Times New Roman"/>
          <w:sz w:val="28"/>
          <w:szCs w:val="28"/>
          <w:u w:val="single"/>
        </w:rPr>
        <w:t xml:space="preserve"> организации штрафа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>2.4.1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наложение на члена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штрафа – мера воздействия, обязывающая члена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уплатить установленный размер штрафа в целях компенсации возможного взыскания средств из компенсационного фонда (фондов)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организации;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>2.4.2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штраф независимо от причины его наложения, уплаченный членами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</w:t>
      </w:r>
      <w:r>
        <w:rPr>
          <w:rFonts w:ascii="Times New Roman" w:hAnsi="Times New Roman"/>
          <w:sz w:val="28"/>
          <w:szCs w:val="28"/>
        </w:rPr>
        <w:t>у</w:t>
      </w:r>
      <w:r w:rsidRPr="004B3F81">
        <w:rPr>
          <w:rFonts w:ascii="Times New Roman" w:hAnsi="Times New Roman"/>
          <w:sz w:val="28"/>
          <w:szCs w:val="28"/>
        </w:rPr>
        <w:t>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организации, зачисляется в счет увеличения компенсационного фонда возмещения вреда;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F81">
        <w:rPr>
          <w:rFonts w:ascii="Times New Roman" w:hAnsi="Times New Roman"/>
          <w:sz w:val="28"/>
          <w:szCs w:val="28"/>
        </w:rPr>
        <w:t>2.4.3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штраф независимо от причины его наложения, уплаченный членами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</w:t>
      </w:r>
      <w:r>
        <w:rPr>
          <w:rFonts w:ascii="Times New Roman" w:hAnsi="Times New Roman"/>
          <w:sz w:val="28"/>
          <w:szCs w:val="28"/>
        </w:rPr>
        <w:t>у</w:t>
      </w:r>
      <w:r w:rsidRPr="004B3F81">
        <w:rPr>
          <w:rFonts w:ascii="Times New Roman" w:hAnsi="Times New Roman"/>
          <w:sz w:val="28"/>
          <w:szCs w:val="28"/>
        </w:rPr>
        <w:t>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обязательств;</w:t>
      </w:r>
      <w:proofErr w:type="gramEnd"/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lastRenderedPageBreak/>
        <w:t>2.4.4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штраф уплачивается членом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в течение тридцати календарных дней </w:t>
      </w:r>
      <w:proofErr w:type="gramStart"/>
      <w:r w:rsidRPr="004B3F8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B3F81">
        <w:rPr>
          <w:rFonts w:ascii="Times New Roman" w:hAnsi="Times New Roman"/>
          <w:sz w:val="28"/>
          <w:szCs w:val="28"/>
        </w:rPr>
        <w:t xml:space="preserve"> решения о привлечении члена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к мере дисциплинарного воздействия в виде штрафа.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Размер штрафа устанавливается решением Совета директоров СРО в размере от 1% до 10 % от суммы внесенных организацией, допустившей нарушение, в соответствующие компенсационные фонды СРО.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C3C83">
        <w:rPr>
          <w:rFonts w:ascii="Times New Roman" w:hAnsi="Times New Roman"/>
          <w:sz w:val="28"/>
          <w:szCs w:val="28"/>
          <w:u w:val="single"/>
        </w:rPr>
        <w:t>2.5. Приостановление права осуществления строительства, реконструкции, капитального ремонта объектов капитального строительства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п</w:t>
      </w:r>
      <w:r w:rsidRPr="000B2BA4">
        <w:rPr>
          <w:rFonts w:ascii="Times New Roman" w:hAnsi="Times New Roman"/>
          <w:sz w:val="28"/>
          <w:szCs w:val="28"/>
        </w:rPr>
        <w:t xml:space="preserve">риостановление права осуществления строительства, реконструкции, капитального ремонта объектов капитального строительства </w:t>
      </w:r>
      <w:r w:rsidRPr="00907445">
        <w:rPr>
          <w:rFonts w:ascii="Times New Roman" w:hAnsi="Times New Roman"/>
          <w:sz w:val="28"/>
          <w:szCs w:val="28"/>
        </w:rPr>
        <w:t xml:space="preserve">мера дисциплинарного воздействия, предусматривающая обязанность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</w:t>
      </w:r>
      <w:r w:rsidRPr="000B2BA4">
        <w:rPr>
          <w:rFonts w:ascii="Times New Roman" w:hAnsi="Times New Roman"/>
          <w:sz w:val="28"/>
          <w:szCs w:val="28"/>
        </w:rPr>
        <w:t>осуществления строительства, реконструкции, капитального ремонта объектов капитального строительства</w:t>
      </w:r>
      <w:r w:rsidRPr="0090744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0B2BA4">
        <w:rPr>
          <w:rFonts w:ascii="Times New Roman" w:hAnsi="Times New Roman"/>
          <w:sz w:val="28"/>
          <w:szCs w:val="28"/>
        </w:rPr>
        <w:t>имеет право продолжить осуществление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0B2BA4">
        <w:rPr>
          <w:rFonts w:ascii="Times New Roman" w:hAnsi="Times New Roman"/>
          <w:sz w:val="28"/>
          <w:szCs w:val="28"/>
        </w:rPr>
        <w:t>, 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0B2BA4">
        <w:rPr>
          <w:rFonts w:ascii="Times New Roman" w:hAnsi="Times New Roman"/>
          <w:sz w:val="28"/>
          <w:szCs w:val="28"/>
        </w:rPr>
        <w:t>, 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0B2BA4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Pr="000B2BA4">
        <w:rPr>
          <w:rFonts w:ascii="Times New Roman" w:hAnsi="Times New Roman"/>
          <w:sz w:val="28"/>
          <w:szCs w:val="28"/>
        </w:rPr>
        <w:t xml:space="preserve"> объектов капитального строительства только 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0B2BA4">
        <w:rPr>
          <w:rFonts w:ascii="Times New Roman" w:hAnsi="Times New Roman"/>
          <w:sz w:val="28"/>
          <w:szCs w:val="28"/>
        </w:rPr>
        <w:t>договорами строительного подряда, заключенными до принятия решения о применении меры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B3F81">
        <w:rPr>
          <w:rFonts w:ascii="Times New Roman" w:hAnsi="Times New Roman"/>
          <w:sz w:val="28"/>
          <w:szCs w:val="28"/>
        </w:rPr>
        <w:t>(</w:t>
      </w:r>
      <w:proofErr w:type="gramStart"/>
      <w:r w:rsidRPr="004B3F81">
        <w:rPr>
          <w:rFonts w:ascii="Times New Roman" w:hAnsi="Times New Roman"/>
          <w:sz w:val="28"/>
          <w:szCs w:val="28"/>
        </w:rPr>
        <w:t>ч</w:t>
      </w:r>
      <w:proofErr w:type="gramEnd"/>
      <w:r w:rsidRPr="004B3F81">
        <w:rPr>
          <w:rFonts w:ascii="Times New Roman" w:hAnsi="Times New Roman"/>
          <w:sz w:val="28"/>
          <w:szCs w:val="28"/>
        </w:rPr>
        <w:t>. 2 статьи 55.15 в ред. 372-ФЗ)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>2.5.3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не устранение нарушений членом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C3C83">
        <w:rPr>
          <w:rFonts w:ascii="Times New Roman" w:hAnsi="Times New Roman"/>
          <w:sz w:val="28"/>
          <w:szCs w:val="28"/>
          <w:u w:val="single"/>
        </w:rPr>
        <w:t xml:space="preserve">2.6. Рекомендация об исключении лица из членов </w:t>
      </w:r>
      <w:proofErr w:type="spellStart"/>
      <w:r w:rsidRPr="005C3C83">
        <w:rPr>
          <w:rFonts w:ascii="Times New Roman" w:hAnsi="Times New Roman"/>
          <w:sz w:val="28"/>
          <w:szCs w:val="28"/>
          <w:u w:val="single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  <w:u w:val="single"/>
        </w:rPr>
        <w:t xml:space="preserve"> организации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1C3">
        <w:rPr>
          <w:rFonts w:ascii="Times New Roman" w:hAnsi="Times New Roman"/>
          <w:sz w:val="28"/>
          <w:szCs w:val="28"/>
        </w:rPr>
        <w:lastRenderedPageBreak/>
        <w:t>2.6.1</w:t>
      </w:r>
      <w:r>
        <w:rPr>
          <w:rFonts w:ascii="Times New Roman" w:hAnsi="Times New Roman"/>
          <w:sz w:val="28"/>
          <w:szCs w:val="28"/>
        </w:rPr>
        <w:t>.</w:t>
      </w:r>
      <w:r w:rsidRPr="003E11C3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E11C3">
        <w:rPr>
          <w:rFonts w:ascii="Times New Roman" w:hAnsi="Times New Roman"/>
          <w:sz w:val="28"/>
          <w:szCs w:val="28"/>
        </w:rPr>
        <w:t xml:space="preserve">екомендация об исключении лица из членов </w:t>
      </w:r>
      <w:proofErr w:type="spellStart"/>
      <w:r w:rsidRPr="003E11C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3E11C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- мера</w:t>
      </w:r>
      <w:r w:rsidRPr="003E11C3">
        <w:t xml:space="preserve"> </w:t>
      </w:r>
      <w:r w:rsidRPr="003E11C3">
        <w:rPr>
          <w:rFonts w:ascii="Times New Roman" w:hAnsi="Times New Roman"/>
          <w:sz w:val="28"/>
          <w:szCs w:val="28"/>
        </w:rPr>
        <w:t>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, предшествующая применению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меры дисциплинарного воздействия в виде исключения из членов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и предоставляющая последний короткий срок члену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для исправления выявленных нарушений;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применяется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в случае неоднократного неисполнения членом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примененных мер дисциплинарного воздействия в виде наложения штрафа и </w:t>
      </w:r>
      <w:r w:rsidRPr="00562074">
        <w:rPr>
          <w:rFonts w:ascii="Times New Roman" w:hAnsi="Times New Roman"/>
          <w:sz w:val="28"/>
          <w:szCs w:val="28"/>
        </w:rPr>
        <w:t>приостановлени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62074">
        <w:rPr>
          <w:rFonts w:ascii="Times New Roman" w:hAnsi="Times New Roman"/>
          <w:sz w:val="28"/>
          <w:szCs w:val="28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 а также в случаях неоднократной неуплаты в течение одного календарного года членских взносов;</w:t>
      </w:r>
    </w:p>
    <w:p w:rsidR="00966053" w:rsidRPr="003E11C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562074">
        <w:rPr>
          <w:rFonts w:ascii="Times New Roman" w:hAnsi="Times New Roman"/>
          <w:sz w:val="28"/>
          <w:szCs w:val="28"/>
        </w:rPr>
        <w:t xml:space="preserve">применяется </w:t>
      </w:r>
      <w:proofErr w:type="spellStart"/>
      <w:r w:rsidRPr="00562074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62074">
        <w:rPr>
          <w:rFonts w:ascii="Times New Roman" w:hAnsi="Times New Roman"/>
          <w:sz w:val="28"/>
          <w:szCs w:val="28"/>
        </w:rPr>
        <w:t xml:space="preserve"> организацией в случае</w:t>
      </w:r>
      <w:r>
        <w:rPr>
          <w:rFonts w:ascii="Times New Roman" w:hAnsi="Times New Roman"/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фонда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в размере более чем 20% от суммы компенсационного фонда возмещения вреда.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C3C83">
        <w:rPr>
          <w:rFonts w:ascii="Times New Roman" w:hAnsi="Times New Roman"/>
          <w:sz w:val="28"/>
          <w:szCs w:val="28"/>
          <w:u w:val="single"/>
        </w:rPr>
        <w:t>2.7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5C3C83">
        <w:rPr>
          <w:rFonts w:ascii="Times New Roman" w:hAnsi="Times New Roman"/>
          <w:sz w:val="28"/>
          <w:szCs w:val="28"/>
          <w:u w:val="single"/>
        </w:rPr>
        <w:t xml:space="preserve"> Исключение из членов </w:t>
      </w:r>
      <w:proofErr w:type="spellStart"/>
      <w:r w:rsidRPr="005C3C83">
        <w:rPr>
          <w:rFonts w:ascii="Times New Roman" w:hAnsi="Times New Roman"/>
          <w:sz w:val="28"/>
          <w:szCs w:val="28"/>
          <w:u w:val="single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  <w:u w:val="single"/>
        </w:rPr>
        <w:t xml:space="preserve"> организации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исключение из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- крайняя мера дисциплинарного воздействия, применение которой влечет за собой прекращение членства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t>3. О</w:t>
      </w:r>
      <w:r>
        <w:rPr>
          <w:rFonts w:ascii="Times New Roman" w:hAnsi="Times New Roman"/>
          <w:b/>
          <w:sz w:val="28"/>
          <w:szCs w:val="28"/>
        </w:rPr>
        <w:t xml:space="preserve">рганы </w:t>
      </w:r>
      <w:proofErr w:type="spellStart"/>
      <w:r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организации, уполномоченные на применение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уполномоченными принимать решения о применении предусмотренных настоящим Положением мер дисциплинарного воздействия к членам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являются: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 Дисциплинарная комиссия СРО;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3.1.2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Общее собрание членов </w:t>
      </w:r>
      <w:r>
        <w:rPr>
          <w:rFonts w:ascii="Times New Roman" w:hAnsi="Times New Roman"/>
          <w:sz w:val="28"/>
          <w:szCs w:val="28"/>
        </w:rPr>
        <w:t>СРО</w:t>
      </w:r>
      <w:r w:rsidRPr="00907445">
        <w:rPr>
          <w:rFonts w:ascii="Times New Roman" w:hAnsi="Times New Roman"/>
          <w:sz w:val="28"/>
          <w:szCs w:val="28"/>
        </w:rPr>
        <w:t>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Контрольная комиссия СРО</w:t>
      </w:r>
      <w:r w:rsidRPr="00907445">
        <w:rPr>
          <w:rFonts w:ascii="Times New Roman" w:hAnsi="Times New Roman"/>
          <w:sz w:val="28"/>
          <w:szCs w:val="28"/>
        </w:rPr>
        <w:t xml:space="preserve">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="0011558D" w:rsidRPr="00907445">
        <w:rPr>
          <w:rFonts w:ascii="Times New Roman" w:hAnsi="Times New Roman"/>
          <w:sz w:val="28"/>
          <w:szCs w:val="28"/>
        </w:rPr>
        <w:t>выносит на рассмотрение</w:t>
      </w:r>
      <w:r w:rsidR="0011558D">
        <w:rPr>
          <w:rFonts w:ascii="Times New Roman" w:hAnsi="Times New Roman"/>
          <w:sz w:val="28"/>
          <w:szCs w:val="28"/>
        </w:rPr>
        <w:t xml:space="preserve"> Дисциплинарной комиссии СРО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="0011558D" w:rsidRPr="00907445">
        <w:rPr>
          <w:rFonts w:ascii="Times New Roman" w:hAnsi="Times New Roman"/>
          <w:sz w:val="28"/>
          <w:szCs w:val="28"/>
        </w:rPr>
        <w:t xml:space="preserve">рекомендации о применении или отмене в отношении членов </w:t>
      </w:r>
      <w:proofErr w:type="spellStart"/>
      <w:r w:rsidR="0011558D"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11558D"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предусмотренн</w:t>
      </w:r>
      <w:r w:rsidR="0011558D">
        <w:rPr>
          <w:rFonts w:ascii="Times New Roman" w:hAnsi="Times New Roman"/>
          <w:sz w:val="28"/>
          <w:szCs w:val="28"/>
        </w:rPr>
        <w:t>ых</w:t>
      </w:r>
      <w:r w:rsidR="0011558D" w:rsidRPr="00907445">
        <w:rPr>
          <w:rFonts w:ascii="Times New Roman" w:hAnsi="Times New Roman"/>
          <w:sz w:val="28"/>
          <w:szCs w:val="28"/>
        </w:rPr>
        <w:t xml:space="preserve"> пункт</w:t>
      </w:r>
      <w:r w:rsidR="0011558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2.1.1., </w:t>
      </w:r>
      <w:r w:rsidRPr="0090744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2.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выносит на рассмотрение </w:t>
      </w:r>
      <w:r>
        <w:rPr>
          <w:rFonts w:ascii="Times New Roman" w:hAnsi="Times New Roman"/>
          <w:sz w:val="28"/>
          <w:szCs w:val="28"/>
        </w:rPr>
        <w:t>Совета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 рекомендации о применении или отмене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0744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907445">
        <w:rPr>
          <w:rFonts w:ascii="Times New Roman" w:hAnsi="Times New Roman"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>3-2.1.6.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Совет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применяет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меру дисциплинарного воздействия, установленную пунктом </w:t>
      </w:r>
      <w:r>
        <w:rPr>
          <w:rFonts w:ascii="Times New Roman" w:hAnsi="Times New Roman"/>
          <w:sz w:val="28"/>
          <w:szCs w:val="28"/>
        </w:rPr>
        <w:t>2.1.3.-</w:t>
      </w:r>
      <w:r w:rsidRPr="0090744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 а</w:t>
      </w:r>
      <w:r w:rsidRPr="001D430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также вправе принять решение об отмене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0744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907445">
        <w:rPr>
          <w:rFonts w:ascii="Times New Roman" w:hAnsi="Times New Roman"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>1., 2.1.2</w:t>
      </w:r>
      <w:r w:rsidRPr="00907445">
        <w:rPr>
          <w:rFonts w:ascii="Times New Roman" w:hAnsi="Times New Roman"/>
          <w:sz w:val="28"/>
          <w:szCs w:val="28"/>
        </w:rPr>
        <w:t xml:space="preserve">, и отмене рекомендации о применении меры воздействия, предусмотренной пунктом 2.1.5 настоящего Положения.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Общее собрание </w:t>
      </w:r>
      <w:r>
        <w:rPr>
          <w:rFonts w:ascii="Times New Roman" w:hAnsi="Times New Roman"/>
          <w:sz w:val="28"/>
          <w:szCs w:val="28"/>
        </w:rPr>
        <w:t xml:space="preserve">членов СРО </w:t>
      </w:r>
      <w:r w:rsidRPr="00907445">
        <w:rPr>
          <w:rFonts w:ascii="Times New Roman" w:hAnsi="Times New Roman"/>
          <w:sz w:val="28"/>
          <w:szCs w:val="28"/>
        </w:rPr>
        <w:t xml:space="preserve">вправе принять решение об отказе в применении к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меры дисциплинарного воздействия, предусмотренной пунктом 2.1.</w:t>
      </w: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Дисциплинарная комиссия</w:t>
      </w:r>
      <w:r w:rsidRPr="001518C2">
        <w:rPr>
          <w:rFonts w:ascii="Times New Roman" w:hAnsi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положения, если член </w:t>
      </w:r>
      <w:r>
        <w:rPr>
          <w:rFonts w:ascii="Times New Roman" w:hAnsi="Times New Roman"/>
          <w:sz w:val="28"/>
          <w:szCs w:val="28"/>
        </w:rPr>
        <w:t>СРО</w:t>
      </w:r>
      <w:r w:rsidRPr="001518C2">
        <w:rPr>
          <w:rFonts w:ascii="Times New Roman" w:hAnsi="Times New Roman"/>
          <w:sz w:val="28"/>
          <w:szCs w:val="28"/>
        </w:rPr>
        <w:t xml:space="preserve"> приступил к исполнению решения </w:t>
      </w:r>
      <w:r>
        <w:rPr>
          <w:rFonts w:ascii="Times New Roman" w:hAnsi="Times New Roman"/>
          <w:sz w:val="28"/>
          <w:szCs w:val="28"/>
        </w:rPr>
        <w:t>установленного Дисциплинарной комиссией</w:t>
      </w:r>
      <w:r w:rsidRPr="001518C2">
        <w:rPr>
          <w:rFonts w:ascii="Times New Roman" w:hAnsi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</w:t>
      </w:r>
      <w:r w:rsidRPr="001518C2">
        <w:rPr>
          <w:rFonts w:ascii="Times New Roman" w:hAnsi="Times New Roman"/>
          <w:sz w:val="28"/>
          <w:szCs w:val="28"/>
        </w:rPr>
        <w:lastRenderedPageBreak/>
        <w:t xml:space="preserve">подтверждающие факт устранения членом </w:t>
      </w:r>
      <w:r>
        <w:rPr>
          <w:rFonts w:ascii="Times New Roman" w:hAnsi="Times New Roman"/>
          <w:sz w:val="28"/>
          <w:szCs w:val="28"/>
        </w:rPr>
        <w:t>СРО</w:t>
      </w:r>
      <w:r w:rsidRPr="001518C2">
        <w:rPr>
          <w:rFonts w:ascii="Times New Roman" w:hAnsi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68">
        <w:rPr>
          <w:rFonts w:ascii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</w:rPr>
        <w:t xml:space="preserve">орядок рассмотрения дел о применении в отношении членов </w:t>
      </w:r>
      <w:proofErr w:type="spellStart"/>
      <w:r>
        <w:rPr>
          <w:rFonts w:ascii="Times New Roman" w:hAnsi="Times New Roman"/>
          <w:b/>
          <w:sz w:val="28"/>
          <w:szCs w:val="28"/>
        </w:rPr>
        <w:t>саморегули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руемой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организации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Рассмотрение дел о применении в отношении членов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 проводится в виде заседаний Дисциплинарной комиссии.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Заседания Дисциплинарной комиссии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/>
          <w:sz w:val="28"/>
          <w:szCs w:val="28"/>
        </w:rPr>
        <w:t xml:space="preserve">применении в отношении членов </w:t>
      </w:r>
      <w:proofErr w:type="spellStart"/>
      <w:r w:rsidRPr="00A350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35088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Акты проверок, проведенных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организацией, в которых выявлены нарушения обязательных </w:t>
      </w:r>
      <w:proofErr w:type="gramStart"/>
      <w:r>
        <w:rPr>
          <w:rFonts w:ascii="Times New Roman" w:hAnsi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</w:t>
      </w:r>
      <w:r w:rsidRPr="00A35088">
        <w:rPr>
          <w:rFonts w:ascii="Times New Roman" w:hAnsi="Times New Roman"/>
          <w:sz w:val="28"/>
          <w:szCs w:val="28"/>
        </w:rPr>
        <w:t xml:space="preserve">основанием для рассмотрения дел о применении в отношении членов </w:t>
      </w:r>
      <w:proofErr w:type="spellStart"/>
      <w:r w:rsidRPr="00A350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35088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 основании поступивших в Дисциплинарную комиссию материалов председатель комиссии принимает решение о проведении заседания о рассмотрении </w:t>
      </w:r>
      <w:r w:rsidRPr="00A35088">
        <w:rPr>
          <w:rFonts w:ascii="Times New Roman" w:hAnsi="Times New Roman"/>
          <w:sz w:val="28"/>
          <w:szCs w:val="28"/>
        </w:rPr>
        <w:t xml:space="preserve">дел о применении в отношении членов </w:t>
      </w:r>
      <w:proofErr w:type="spellStart"/>
      <w:r w:rsidRPr="00A350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35088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. Указанное решение принимается не позднее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в комиссию.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решении о проведении заседания Дисциплинарной комиссии указываются: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дата проведения заседания, которая не может быть позднее десяти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решения председателем комиссии;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4.6.2. перечень документов, составляющих дело о </w:t>
      </w:r>
      <w:r w:rsidRPr="00B52D1C">
        <w:rPr>
          <w:rFonts w:ascii="Times New Roman" w:hAnsi="Times New Roman"/>
          <w:sz w:val="28"/>
          <w:szCs w:val="28"/>
        </w:rPr>
        <w:t xml:space="preserve">применении в отношении членов </w:t>
      </w:r>
      <w:proofErr w:type="spellStart"/>
      <w:r w:rsidRPr="00B52D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52D1C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4.6.3. полное наименование члена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организации, в отношении которого будет рассматриваться дело о </w:t>
      </w:r>
      <w:r w:rsidRPr="00B52D1C">
        <w:rPr>
          <w:rFonts w:ascii="Times New Roman" w:hAnsi="Times New Roman"/>
          <w:sz w:val="28"/>
          <w:szCs w:val="28"/>
        </w:rPr>
        <w:t xml:space="preserve">применении в отношении членов </w:t>
      </w:r>
      <w:proofErr w:type="spellStart"/>
      <w:r w:rsidRPr="00B52D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52D1C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, его идентификационный номер налогоплательщика.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/>
          <w:sz w:val="28"/>
          <w:szCs w:val="28"/>
        </w:rPr>
        <w:t xml:space="preserve">В день принятия решения о проведении заседания Дисциплинарной комиссии СРО, указанное решение направляется всем членам комиссии, члену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в отношении которого будет рассматриваться дело </w:t>
      </w:r>
      <w:r w:rsidRPr="00B52D1C">
        <w:rPr>
          <w:rFonts w:ascii="Times New Roman" w:hAnsi="Times New Roman"/>
          <w:sz w:val="28"/>
          <w:szCs w:val="28"/>
        </w:rPr>
        <w:t xml:space="preserve">о применении в отношении членов </w:t>
      </w:r>
      <w:proofErr w:type="spellStart"/>
      <w:r w:rsidRPr="00B52D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52D1C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, лицу направившему жалобу или обращение (в случае наличия в деле жалобы или обращения), Контрольной комиссии СРО.</w:t>
      </w:r>
      <w:proofErr w:type="gramEnd"/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936EBF">
        <w:rPr>
          <w:rFonts w:ascii="Times New Roman" w:hAnsi="Times New Roman"/>
          <w:sz w:val="28"/>
          <w:szCs w:val="28"/>
        </w:rPr>
        <w:t xml:space="preserve">Уведомление члена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о дисциплинарном производстве в отношении него производится</w:t>
      </w:r>
      <w:r>
        <w:rPr>
          <w:rFonts w:ascii="Times New Roman" w:hAnsi="Times New Roman"/>
          <w:sz w:val="28"/>
          <w:szCs w:val="28"/>
        </w:rPr>
        <w:t xml:space="preserve"> генеральным директором СРО</w:t>
      </w:r>
      <w:r w:rsidRPr="00936EBF">
        <w:rPr>
          <w:rFonts w:ascii="Times New Roman" w:hAnsi="Times New Roman"/>
          <w:sz w:val="28"/>
          <w:szCs w:val="28"/>
        </w:rPr>
        <w:t xml:space="preserve">. Надлежащим уведомлением является направление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почтового, </w:t>
      </w:r>
      <w:proofErr w:type="spellStart"/>
      <w:r w:rsidRPr="00936EBF">
        <w:rPr>
          <w:rFonts w:ascii="Times New Roman" w:hAnsi="Times New Roman"/>
          <w:sz w:val="28"/>
          <w:szCs w:val="28"/>
        </w:rPr>
        <w:t>факсового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>
        <w:rPr>
          <w:rFonts w:ascii="Times New Roman" w:hAnsi="Times New Roman"/>
          <w:sz w:val="28"/>
          <w:szCs w:val="28"/>
        </w:rPr>
        <w:t>СРО</w:t>
      </w:r>
      <w:r w:rsidRPr="00936EBF">
        <w:rPr>
          <w:rFonts w:ascii="Times New Roman" w:hAnsi="Times New Roman"/>
          <w:sz w:val="28"/>
          <w:szCs w:val="28"/>
        </w:rPr>
        <w:t xml:space="preserve"> в заявлении о выдаче (замене) свидетельства о допуске или о смене адреса, или по сведениям о члене </w:t>
      </w:r>
      <w:r>
        <w:rPr>
          <w:rFonts w:ascii="Times New Roman" w:hAnsi="Times New Roman"/>
          <w:sz w:val="28"/>
          <w:szCs w:val="28"/>
        </w:rPr>
        <w:t>СРО</w:t>
      </w:r>
      <w:r w:rsidRPr="00936EBF">
        <w:rPr>
          <w:rFonts w:ascii="Times New Roman" w:hAnsi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936EBF">
        <w:rPr>
          <w:rFonts w:ascii="Times New Roman" w:hAnsi="Times New Roman"/>
          <w:sz w:val="28"/>
          <w:szCs w:val="28"/>
        </w:rPr>
        <w:t>отказе</w:t>
      </w:r>
      <w:proofErr w:type="gramEnd"/>
      <w:r w:rsidRPr="00936EBF">
        <w:rPr>
          <w:rFonts w:ascii="Times New Roman" w:hAnsi="Times New Roman"/>
          <w:sz w:val="28"/>
          <w:szCs w:val="28"/>
        </w:rPr>
        <w:t xml:space="preserve"> в получении извещения или иной объективной причине, указанной почтой (курьером, службой доставки), несет член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4.9. </w:t>
      </w:r>
      <w:r w:rsidRPr="00936EBF">
        <w:rPr>
          <w:rFonts w:ascii="Times New Roman" w:hAnsi="Times New Roman"/>
          <w:sz w:val="28"/>
          <w:szCs w:val="28"/>
        </w:rPr>
        <w:t xml:space="preserve">При неявке на заседание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СРО </w:t>
      </w:r>
      <w:r w:rsidRPr="00936EBF">
        <w:rPr>
          <w:rFonts w:ascii="Times New Roman" w:hAnsi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936EBF">
        <w:rPr>
          <w:rFonts w:ascii="Times New Roman" w:hAnsi="Times New Roman"/>
          <w:sz w:val="28"/>
          <w:szCs w:val="28"/>
        </w:rPr>
        <w:t xml:space="preserve">При рассмотрении дела </w:t>
      </w:r>
      <w:r>
        <w:rPr>
          <w:rFonts w:ascii="Times New Roman" w:hAnsi="Times New Roman"/>
          <w:sz w:val="28"/>
          <w:szCs w:val="28"/>
        </w:rPr>
        <w:t>Дисциплинарная комиссия должна</w:t>
      </w:r>
      <w:r w:rsidRPr="00936EBF">
        <w:rPr>
          <w:rFonts w:ascii="Times New Roman" w:hAnsi="Times New Roman"/>
          <w:sz w:val="28"/>
          <w:szCs w:val="28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936EBF">
        <w:rPr>
          <w:rFonts w:ascii="Times New Roman" w:hAnsi="Times New Roman"/>
          <w:sz w:val="28"/>
          <w:szCs w:val="28"/>
        </w:rPr>
        <w:t>По решению</w:t>
      </w:r>
      <w:r>
        <w:rPr>
          <w:rFonts w:ascii="Times New Roman" w:hAnsi="Times New Roman"/>
          <w:sz w:val="28"/>
          <w:szCs w:val="28"/>
        </w:rPr>
        <w:t xml:space="preserve"> Дисциплинарной комиссии</w:t>
      </w:r>
      <w:r w:rsidRPr="00936EBF">
        <w:rPr>
          <w:rFonts w:ascii="Times New Roman" w:hAnsi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>
        <w:rPr>
          <w:rFonts w:ascii="Times New Roman" w:hAnsi="Times New Roman"/>
          <w:sz w:val="28"/>
          <w:szCs w:val="28"/>
        </w:rPr>
        <w:t>Дисциплинарной комиссии</w:t>
      </w:r>
      <w:r w:rsidRPr="00936EBF">
        <w:rPr>
          <w:rFonts w:ascii="Times New Roman" w:hAnsi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>
        <w:rPr>
          <w:rFonts w:ascii="Times New Roman" w:hAnsi="Times New Roman"/>
          <w:sz w:val="28"/>
          <w:szCs w:val="28"/>
        </w:rPr>
        <w:t xml:space="preserve">о нарушении может быть отложено, на </w:t>
      </w: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превышающий 10 календарных дней.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936EB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36EBF">
        <w:rPr>
          <w:rFonts w:ascii="Times New Roman" w:hAnsi="Times New Roman"/>
          <w:sz w:val="28"/>
          <w:szCs w:val="28"/>
        </w:rPr>
        <w:t>,</w:t>
      </w:r>
      <w:proofErr w:type="gramEnd"/>
      <w:r w:rsidRPr="00936EBF">
        <w:rPr>
          <w:rFonts w:ascii="Times New Roman" w:hAnsi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36EB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36EB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4.</w:t>
      </w:r>
      <w:r w:rsidRPr="00936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5.</w:t>
      </w:r>
      <w:r w:rsidRPr="00936EBF">
        <w:rPr>
          <w:rFonts w:ascii="Times New Roman" w:hAnsi="Times New Roman"/>
          <w:sz w:val="28"/>
          <w:szCs w:val="28"/>
        </w:rPr>
        <w:t xml:space="preserve"> По итогам заседания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выносит одно из следующих мотивированных решений: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о вынесении рекомендации Общему собранию </w:t>
      </w:r>
      <w:r>
        <w:rPr>
          <w:rFonts w:ascii="Times New Roman" w:hAnsi="Times New Roman"/>
          <w:sz w:val="28"/>
          <w:szCs w:val="28"/>
        </w:rPr>
        <w:t>СРО</w:t>
      </w:r>
      <w:r w:rsidRPr="00936EB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Совету директоров СРО</w:t>
      </w:r>
      <w:r w:rsidRPr="00936EBF">
        <w:rPr>
          <w:rFonts w:ascii="Times New Roman" w:hAnsi="Times New Roman"/>
          <w:sz w:val="28"/>
          <w:szCs w:val="28"/>
        </w:rPr>
        <w:t xml:space="preserve"> и о применении к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меры дисциплинарного воздействия;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об отказе в применении к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меры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936EBF">
        <w:rPr>
          <w:rFonts w:ascii="Times New Roman" w:hAnsi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Принятое решение Дисциплинарной комиссией СРО в течение 2 календарных дней оформляется и направляется </w:t>
      </w:r>
      <w:r w:rsidRPr="00110D7A">
        <w:rPr>
          <w:rFonts w:ascii="Times New Roman" w:hAnsi="Times New Roman"/>
          <w:sz w:val="28"/>
          <w:szCs w:val="28"/>
        </w:rPr>
        <w:t xml:space="preserve">члену </w:t>
      </w:r>
      <w:proofErr w:type="spellStart"/>
      <w:r w:rsidRPr="00110D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110D7A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110D7A">
        <w:rPr>
          <w:rFonts w:ascii="Times New Roman" w:hAnsi="Times New Roman"/>
          <w:sz w:val="28"/>
          <w:szCs w:val="28"/>
        </w:rPr>
        <w:t xml:space="preserve"> в отношении которого рассм</w:t>
      </w:r>
      <w:r>
        <w:rPr>
          <w:rFonts w:ascii="Times New Roman" w:hAnsi="Times New Roman"/>
          <w:sz w:val="28"/>
          <w:szCs w:val="28"/>
        </w:rPr>
        <w:t>о</w:t>
      </w:r>
      <w:r w:rsidRPr="00110D7A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ено</w:t>
      </w:r>
      <w:r w:rsidRPr="00110D7A">
        <w:rPr>
          <w:rFonts w:ascii="Times New Roman" w:hAnsi="Times New Roman"/>
          <w:sz w:val="28"/>
          <w:szCs w:val="28"/>
        </w:rPr>
        <w:t xml:space="preserve"> дело о применении в отношении членов </w:t>
      </w:r>
      <w:proofErr w:type="spellStart"/>
      <w:r w:rsidRPr="00110D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110D7A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лицу</w:t>
      </w:r>
      <w:r>
        <w:rPr>
          <w:rFonts w:ascii="Times New Roman" w:hAnsi="Times New Roman"/>
          <w:sz w:val="28"/>
          <w:szCs w:val="28"/>
        </w:rPr>
        <w:t>,</w:t>
      </w:r>
      <w:r w:rsidRPr="00110D7A">
        <w:rPr>
          <w:rFonts w:ascii="Times New Roman" w:hAnsi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обращения), </w:t>
      </w:r>
      <w:r>
        <w:rPr>
          <w:rFonts w:ascii="Times New Roman" w:hAnsi="Times New Roman"/>
          <w:sz w:val="28"/>
          <w:szCs w:val="28"/>
        </w:rPr>
        <w:t>Контрольной комиссии СРО, Совету директоров СРО в случае принятия меры дисциплинарного воздействия предусмотренного пунктом 2.1.5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Положения, генеральному директору СРО для внесения сведений в реестр членов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Pr="005C3C8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Pr="005C3C83">
        <w:rPr>
          <w:rFonts w:ascii="Times New Roman" w:hAnsi="Times New Roman"/>
          <w:sz w:val="28"/>
          <w:szCs w:val="28"/>
        </w:rPr>
        <w:t xml:space="preserve">оформляются протоколом соответствующего заседания. </w:t>
      </w:r>
      <w:proofErr w:type="gramStart"/>
      <w:r w:rsidRPr="005C3C83">
        <w:rPr>
          <w:rFonts w:ascii="Times New Roman" w:hAnsi="Times New Roman"/>
          <w:sz w:val="28"/>
          <w:szCs w:val="28"/>
        </w:rPr>
        <w:t xml:space="preserve">При направлении копии решения или выписки из протокола заседания специализированного органа члену </w:t>
      </w:r>
      <w:proofErr w:type="spellStart"/>
      <w:r w:rsidRPr="005C3C83">
        <w:rPr>
          <w:rFonts w:ascii="Times New Roman" w:hAnsi="Times New Roman"/>
          <w:sz w:val="28"/>
          <w:szCs w:val="28"/>
        </w:rPr>
        <w:lastRenderedPageBreak/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</w:rPr>
        <w:t xml:space="preserve"> организации, а также лицу, направившему жалобу, по которой принято решение, в электронной форме без использования информационной системы </w:t>
      </w:r>
      <w:proofErr w:type="spellStart"/>
      <w:r w:rsidRPr="005C3C8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</w:rPr>
        <w:t xml:space="preserve"> организации 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proofErr w:type="spellStart"/>
      <w:r w:rsidRPr="005C3C8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B3F8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снования применения мер дисциплинарного воздействия и начала дисциплинарного производства.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B3F81">
        <w:rPr>
          <w:rFonts w:ascii="Times New Roman" w:hAnsi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обязательных требований, полученная в ходе: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4B3F81">
        <w:rPr>
          <w:rFonts w:ascii="Times New Roman" w:hAnsi="Times New Roman"/>
          <w:sz w:val="28"/>
          <w:szCs w:val="28"/>
        </w:rPr>
        <w:t>проведения плановой или внеплановой проверки деятельности члена;</w:t>
      </w:r>
    </w:p>
    <w:p w:rsidR="00966053" w:rsidRPr="004B3F81" w:rsidRDefault="008F7825" w:rsidP="008F782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6053">
        <w:rPr>
          <w:rFonts w:ascii="Times New Roman" w:hAnsi="Times New Roman"/>
          <w:sz w:val="28"/>
          <w:szCs w:val="28"/>
        </w:rPr>
        <w:t xml:space="preserve">5.1.2. </w:t>
      </w:r>
      <w:r w:rsidR="00966053" w:rsidRPr="004B3F81">
        <w:rPr>
          <w:rFonts w:ascii="Times New Roman" w:hAnsi="Times New Roman"/>
          <w:sz w:val="28"/>
          <w:szCs w:val="28"/>
        </w:rPr>
        <w:t>рассмотрения жалобы на действия его члена;</w:t>
      </w:r>
    </w:p>
    <w:p w:rsidR="00966053" w:rsidRPr="004B3F81" w:rsidRDefault="00966053" w:rsidP="00CC1296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B3F81">
        <w:rPr>
          <w:rFonts w:ascii="Times New Roman" w:hAnsi="Times New Roman"/>
          <w:sz w:val="28"/>
          <w:szCs w:val="28"/>
        </w:rPr>
        <w:t xml:space="preserve">проведения государственного контроля (надзора) и уведомления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966053" w:rsidRPr="005C3C83" w:rsidRDefault="00966053" w:rsidP="00CC1296">
      <w:pPr>
        <w:pStyle w:val="a9"/>
        <w:numPr>
          <w:ilvl w:val="2"/>
          <w:numId w:val="4"/>
        </w:numPr>
        <w:tabs>
          <w:tab w:val="left" w:pos="1418"/>
        </w:tabs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C3C83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>СРО</w:t>
      </w:r>
      <w:r w:rsidRPr="005C3C83">
        <w:rPr>
          <w:rFonts w:ascii="Times New Roman" w:hAnsi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966053" w:rsidRPr="004B3F81" w:rsidRDefault="00966053" w:rsidP="00CC1296">
      <w:pPr>
        <w:tabs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B3F81">
        <w:rPr>
          <w:rFonts w:ascii="Times New Roman" w:hAnsi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966053" w:rsidRPr="004B3F81" w:rsidRDefault="00966053" w:rsidP="00CC1296">
      <w:pPr>
        <w:tabs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B3F81">
        <w:rPr>
          <w:rFonts w:ascii="Times New Roman" w:hAnsi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Pr="004B3F81">
        <w:rPr>
          <w:rFonts w:ascii="Times New Roman" w:hAnsi="Times New Roman"/>
          <w:sz w:val="28"/>
          <w:szCs w:val="28"/>
        </w:rPr>
        <w:t xml:space="preserve">характер допущенного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нарушения обязательных требований;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Pr="004B3F81">
        <w:rPr>
          <w:rFonts w:ascii="Times New Roman" w:hAnsi="Times New Roman"/>
          <w:sz w:val="28"/>
          <w:szCs w:val="28"/>
        </w:rPr>
        <w:t>обстоятельства, отягчающие ответственность;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r w:rsidRPr="004B3F81">
        <w:rPr>
          <w:rFonts w:ascii="Times New Roman" w:hAnsi="Times New Roman"/>
          <w:sz w:val="28"/>
          <w:szCs w:val="28"/>
        </w:rPr>
        <w:t>обстоятельства, смягчающие ответственность;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5.3.4. </w:t>
      </w:r>
      <w:r w:rsidRPr="004B3F81">
        <w:rPr>
          <w:rFonts w:ascii="Times New Roman" w:hAnsi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</w:t>
      </w:r>
      <w:r w:rsidRPr="004B3F81">
        <w:rPr>
          <w:rFonts w:ascii="Times New Roman" w:hAnsi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 </w:t>
      </w:r>
      <w:r w:rsidRPr="004B3F81">
        <w:rPr>
          <w:rFonts w:ascii="Times New Roman" w:hAnsi="Times New Roman"/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966053" w:rsidRPr="004B3F81" w:rsidRDefault="00966053" w:rsidP="00CC1296">
      <w:pPr>
        <w:tabs>
          <w:tab w:val="num" w:pos="1080"/>
          <w:tab w:val="num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4B3F81">
        <w:rPr>
          <w:rFonts w:ascii="Times New Roman" w:hAnsi="Times New Roman"/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4B3F81">
        <w:rPr>
          <w:rFonts w:ascii="Times New Roman" w:hAnsi="Times New Roman"/>
          <w:sz w:val="28"/>
          <w:szCs w:val="28"/>
        </w:rPr>
        <w:t>: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Pr="004B3F81">
        <w:rPr>
          <w:rFonts w:ascii="Times New Roman" w:hAnsi="Times New Roman"/>
          <w:sz w:val="28"/>
          <w:szCs w:val="28"/>
        </w:rPr>
        <w:t xml:space="preserve">добровольное сообщение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Pr="004B3F81">
        <w:rPr>
          <w:rFonts w:ascii="Times New Roman" w:hAnsi="Times New Roman"/>
          <w:sz w:val="28"/>
          <w:szCs w:val="28"/>
        </w:rPr>
        <w:t xml:space="preserve">добровольное возмещение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причиненного ущерба или устранение причиненного вреда.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Pr="004B3F81">
        <w:rPr>
          <w:rFonts w:ascii="Times New Roman" w:hAnsi="Times New Roman"/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966053" w:rsidRPr="004B3F81" w:rsidRDefault="00966053" w:rsidP="00455622">
      <w:pPr>
        <w:tabs>
          <w:tab w:val="num" w:pos="1080"/>
          <w:tab w:val="num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4B3F81">
        <w:rPr>
          <w:rFonts w:ascii="Times New Roman" w:hAnsi="Times New Roman"/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4B3F81">
        <w:rPr>
          <w:rFonts w:ascii="Times New Roman" w:hAnsi="Times New Roman"/>
          <w:sz w:val="28"/>
          <w:szCs w:val="28"/>
        </w:rPr>
        <w:t>: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</w:t>
      </w:r>
      <w:r w:rsidRPr="004B3F81">
        <w:rPr>
          <w:rFonts w:ascii="Times New Roman" w:hAnsi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уже </w:t>
      </w:r>
      <w:r w:rsidRPr="004B3F81">
        <w:rPr>
          <w:rFonts w:ascii="Times New Roman" w:hAnsi="Times New Roman"/>
          <w:sz w:val="28"/>
          <w:szCs w:val="28"/>
        </w:rPr>
        <w:lastRenderedPageBreak/>
        <w:t>применялись меры дисциплинарного воздействия, предусмотренные настоящим Положением;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</w:t>
      </w:r>
      <w:r w:rsidRPr="004B3F81">
        <w:rPr>
          <w:rFonts w:ascii="Times New Roman" w:hAnsi="Times New Roman"/>
          <w:sz w:val="28"/>
          <w:szCs w:val="28"/>
        </w:rPr>
        <w:t xml:space="preserve">нарушение обязательных требований причинило существенный вред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4B3F81">
        <w:rPr>
          <w:rFonts w:ascii="Times New Roman" w:hAnsi="Times New Roman"/>
          <w:sz w:val="28"/>
          <w:szCs w:val="28"/>
        </w:rPr>
        <w:t xml:space="preserve">, иному члену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966053" w:rsidRDefault="00966053" w:rsidP="00CC1296">
      <w:pPr>
        <w:tabs>
          <w:tab w:val="num" w:pos="1080"/>
          <w:tab w:val="num" w:pos="1134"/>
          <w:tab w:val="num" w:pos="1353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4B3F81">
        <w:rPr>
          <w:rFonts w:ascii="Times New Roman" w:hAnsi="Times New Roman"/>
          <w:sz w:val="28"/>
          <w:szCs w:val="28"/>
        </w:rPr>
        <w:t xml:space="preserve">Дисциплинарная комиссия, рассматривающая дело о нарушении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966053" w:rsidRPr="004B3F81" w:rsidRDefault="00966053" w:rsidP="00CC1296">
      <w:pPr>
        <w:tabs>
          <w:tab w:val="num" w:pos="1080"/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4B3F81">
        <w:rPr>
          <w:rFonts w:ascii="Times New Roman" w:hAnsi="Times New Roman"/>
          <w:sz w:val="28"/>
          <w:szCs w:val="28"/>
        </w:rPr>
        <w:t xml:space="preserve">В случае обнаружения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966053" w:rsidRDefault="00966053" w:rsidP="00CC12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46F68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рава индивидуального предпринимателя или юридического лица при рассмотрении дел о нарушениях ими обязательных требований.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Если иное не установлено настоящим Положением, член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участвовать в исследовании доказательств;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07445">
        <w:rPr>
          <w:rFonts w:ascii="Times New Roman" w:hAnsi="Times New Roman"/>
          <w:sz w:val="28"/>
          <w:szCs w:val="28"/>
        </w:rPr>
        <w:t>.1.4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делать заявления, давать объяснения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Pr="00907445">
        <w:rPr>
          <w:rFonts w:ascii="Times New Roman" w:hAnsi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 разрешения </w:t>
      </w:r>
      <w:r>
        <w:rPr>
          <w:rFonts w:ascii="Times New Roman" w:hAnsi="Times New Roman"/>
          <w:sz w:val="28"/>
          <w:szCs w:val="28"/>
        </w:rPr>
        <w:t>председателя дисциплинарной комиссии СРО за</w:t>
      </w:r>
      <w:r w:rsidRPr="00907445">
        <w:rPr>
          <w:rFonts w:ascii="Times New Roman" w:hAnsi="Times New Roman"/>
          <w:sz w:val="28"/>
          <w:szCs w:val="28"/>
        </w:rPr>
        <w:t xml:space="preserve">давать вопросы иным лицам, участвующим в деле. Вопросы, не относящиеся к существу рассматриваемого дела, могут быть сняты </w:t>
      </w: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.1.7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обжаловать решения </w:t>
      </w:r>
      <w:r>
        <w:rPr>
          <w:rFonts w:ascii="Times New Roman" w:hAnsi="Times New Roman"/>
          <w:sz w:val="28"/>
          <w:szCs w:val="28"/>
        </w:rPr>
        <w:t>Дисциплинарной комиссии СРО</w:t>
      </w:r>
      <w:r w:rsidRPr="00A35721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порядке, установленном пунктом 6</w:t>
      </w:r>
      <w:r w:rsidRPr="00907445">
        <w:rPr>
          <w:rFonts w:ascii="Times New Roman" w:hAnsi="Times New Roman"/>
          <w:sz w:val="28"/>
          <w:szCs w:val="28"/>
        </w:rPr>
        <w:t xml:space="preserve">.1 настоящего Положения;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.1.8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и настоящим Положением.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Pr="00671AAE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71AAE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>бжалование решений о применении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Дисциплинарной комиссии</w:t>
      </w:r>
      <w:r w:rsidRPr="00F030C9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в отношении которого принято указанное решение, в </w:t>
      </w:r>
      <w:r>
        <w:rPr>
          <w:rFonts w:ascii="Times New Roman" w:hAnsi="Times New Roman"/>
          <w:sz w:val="28"/>
          <w:szCs w:val="28"/>
        </w:rPr>
        <w:t xml:space="preserve">Совет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обязан рассмотреть жалобу на решение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Pr="00907445">
        <w:rPr>
          <w:rFonts w:ascii="Times New Roman" w:hAnsi="Times New Roman"/>
          <w:sz w:val="28"/>
          <w:szCs w:val="28"/>
        </w:rPr>
        <w:t>в срок не позднее, чем десять рабочих дней со дня ее поступления в</w:t>
      </w:r>
      <w:r>
        <w:rPr>
          <w:rFonts w:ascii="Times New Roman" w:hAnsi="Times New Roman"/>
          <w:sz w:val="28"/>
          <w:szCs w:val="28"/>
        </w:rPr>
        <w:t xml:space="preserve"> Совет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 при рассмотрении жалобы на решение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проверяет </w:t>
      </w:r>
      <w:r w:rsidRPr="00907445">
        <w:rPr>
          <w:rFonts w:ascii="Times New Roman" w:hAnsi="Times New Roman"/>
          <w:sz w:val="28"/>
          <w:szCs w:val="28"/>
        </w:rPr>
        <w:t xml:space="preserve">обоснованность принятого решения и его соответствие законодательству Российской Федерации и внутренним документам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Общего собрания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и </w:t>
      </w:r>
      <w:r>
        <w:rPr>
          <w:rFonts w:ascii="Times New Roman" w:hAnsi="Times New Roman"/>
          <w:sz w:val="28"/>
          <w:szCs w:val="28"/>
        </w:rPr>
        <w:t xml:space="preserve">Совета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в отношении которого принято указанное решение, в арбитражный суд</w:t>
      </w:r>
      <w:r w:rsidRPr="004A6895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8B62B9" w:rsidRDefault="008B62B9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62B9" w:rsidRPr="003C7C57" w:rsidRDefault="008B62B9" w:rsidP="008B62B9">
      <w:pPr>
        <w:pStyle w:val="aa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7C57">
        <w:rPr>
          <w:rFonts w:ascii="Times New Roman" w:hAnsi="Times New Roman"/>
          <w:b/>
          <w:sz w:val="28"/>
          <w:szCs w:val="28"/>
        </w:rPr>
        <w:t xml:space="preserve">8. </w:t>
      </w:r>
      <w:r w:rsidR="003C7C57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B62B9" w:rsidRPr="00E42480" w:rsidRDefault="008B62B9" w:rsidP="008B62B9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62B9" w:rsidRPr="006D74F7" w:rsidRDefault="008B62B9" w:rsidP="008B62B9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2480">
        <w:rPr>
          <w:rFonts w:ascii="Times New Roman" w:hAnsi="Times New Roman"/>
          <w:sz w:val="28"/>
          <w:szCs w:val="28"/>
        </w:rPr>
        <w:t xml:space="preserve">8.1 Настоящее Положение вступает в силу со дня внесения сведений о нем в государственный реестр </w:t>
      </w:r>
      <w:proofErr w:type="spellStart"/>
      <w:r w:rsidRPr="00E4248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42480">
        <w:rPr>
          <w:rFonts w:ascii="Times New Roman" w:hAnsi="Times New Roman"/>
          <w:sz w:val="28"/>
          <w:szCs w:val="28"/>
        </w:rPr>
        <w:t xml:space="preserve"> организаций, осуществляющих строительство, реконструкцию, капитальный ремонт объектов капитального строительства в соответствии с Градостроительным кодексом Российской Федерации.</w:t>
      </w:r>
    </w:p>
    <w:p w:rsidR="008B62B9" w:rsidRPr="006D74F7" w:rsidRDefault="008B62B9" w:rsidP="008B62B9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4F7">
        <w:rPr>
          <w:rFonts w:ascii="Times New Roman" w:hAnsi="Times New Roman"/>
          <w:sz w:val="28"/>
          <w:szCs w:val="28"/>
          <w:lang w:eastAsia="ru-RU"/>
        </w:rPr>
        <w:t xml:space="preserve">8.2 Прежняя редакция Положения </w:t>
      </w:r>
      <w:r w:rsidRPr="007A13C3">
        <w:rPr>
          <w:rFonts w:ascii="Times New Roman" w:hAnsi="Times New Roman"/>
          <w:sz w:val="28"/>
          <w:szCs w:val="28"/>
          <w:lang w:eastAsia="ru-RU"/>
        </w:rPr>
        <w:t xml:space="preserve">о системе </w:t>
      </w:r>
      <w:r w:rsidRPr="007A13C3">
        <w:rPr>
          <w:rFonts w:ascii="Times New Roman" w:hAnsi="Times New Roman"/>
          <w:sz w:val="28"/>
          <w:szCs w:val="28"/>
        </w:rPr>
        <w:t xml:space="preserve">мер дисциплинарного </w:t>
      </w:r>
      <w:proofErr w:type="spellStart"/>
      <w:r w:rsidRPr="007A13C3">
        <w:rPr>
          <w:rFonts w:ascii="Times New Roman" w:hAnsi="Times New Roman"/>
          <w:sz w:val="28"/>
          <w:szCs w:val="28"/>
        </w:rPr>
        <w:t>воздействия</w:t>
      </w:r>
      <w:r w:rsidRPr="006D74F7">
        <w:rPr>
          <w:rFonts w:ascii="Times New Roman" w:hAnsi="Times New Roman"/>
          <w:sz w:val="28"/>
          <w:szCs w:val="28"/>
          <w:lang w:eastAsia="ru-RU"/>
        </w:rPr>
        <w:t>утрачивает</w:t>
      </w:r>
      <w:proofErr w:type="spellEnd"/>
      <w:r w:rsidRPr="006D74F7">
        <w:rPr>
          <w:rFonts w:ascii="Times New Roman" w:hAnsi="Times New Roman"/>
          <w:sz w:val="28"/>
          <w:szCs w:val="28"/>
          <w:lang w:eastAsia="ru-RU"/>
        </w:rPr>
        <w:t xml:space="preserve"> силу после вступления в действие настоящего Положения.</w:t>
      </w:r>
    </w:p>
    <w:p w:rsidR="008B62B9" w:rsidRPr="006D74F7" w:rsidRDefault="008B62B9" w:rsidP="008B62B9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/>
          <w:sz w:val="28"/>
          <w:szCs w:val="28"/>
        </w:rPr>
        <w:t>8.3</w:t>
      </w:r>
      <w:proofErr w:type="gramStart"/>
      <w:r w:rsidRPr="006D74F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6D74F7">
        <w:rPr>
          <w:rFonts w:ascii="Times New Roman" w:hAnsi="Times New Roman"/>
          <w:sz w:val="28"/>
          <w:szCs w:val="28"/>
        </w:rPr>
        <w:t xml:space="preserve">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8B62B9" w:rsidRPr="00907445" w:rsidRDefault="008B62B9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B62B9" w:rsidRPr="00907445" w:rsidSect="00952A12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62" w:rsidRDefault="00DE6262" w:rsidP="00545F85">
      <w:pPr>
        <w:spacing w:after="0" w:line="240" w:lineRule="auto"/>
      </w:pPr>
      <w:r>
        <w:separator/>
      </w:r>
    </w:p>
  </w:endnote>
  <w:endnote w:type="continuationSeparator" w:id="0">
    <w:p w:rsidR="00DE6262" w:rsidRDefault="00DE6262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D6" w:rsidRDefault="001B1CD6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62" w:rsidRDefault="00DE6262" w:rsidP="00545F85">
      <w:pPr>
        <w:spacing w:after="0" w:line="240" w:lineRule="auto"/>
      </w:pPr>
      <w:r>
        <w:separator/>
      </w:r>
    </w:p>
  </w:footnote>
  <w:footnote w:type="continuationSeparator" w:id="0">
    <w:p w:rsidR="00DE6262" w:rsidRDefault="00DE6262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D6" w:rsidRDefault="00224FAD">
    <w:pPr>
      <w:pStyle w:val="a3"/>
      <w:jc w:val="center"/>
    </w:pPr>
    <w:fldSimple w:instr="PAGE   \* MERGEFORMAT">
      <w:r w:rsidR="003C7C57">
        <w:rPr>
          <w:noProof/>
        </w:rPr>
        <w:t>16</w:t>
      </w:r>
    </w:fldSimple>
  </w:p>
  <w:p w:rsidR="001B1CD6" w:rsidRDefault="001B1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  <w:rPr>
        <w:rFonts w:cs="Times New Roman"/>
      </w:r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445"/>
    <w:rsid w:val="000021BE"/>
    <w:rsid w:val="00013F24"/>
    <w:rsid w:val="00014CB5"/>
    <w:rsid w:val="00026162"/>
    <w:rsid w:val="00046F68"/>
    <w:rsid w:val="00084BC5"/>
    <w:rsid w:val="00095789"/>
    <w:rsid w:val="000B2BA4"/>
    <w:rsid w:val="00110D7A"/>
    <w:rsid w:val="00115127"/>
    <w:rsid w:val="0011558D"/>
    <w:rsid w:val="001408A3"/>
    <w:rsid w:val="001518C2"/>
    <w:rsid w:val="001A30B2"/>
    <w:rsid w:val="001A5166"/>
    <w:rsid w:val="001B1CD6"/>
    <w:rsid w:val="001D4303"/>
    <w:rsid w:val="00224FAD"/>
    <w:rsid w:val="002507A0"/>
    <w:rsid w:val="00253DD2"/>
    <w:rsid w:val="002637CC"/>
    <w:rsid w:val="00284526"/>
    <w:rsid w:val="00292720"/>
    <w:rsid w:val="002A2F6F"/>
    <w:rsid w:val="002D3845"/>
    <w:rsid w:val="002E6C96"/>
    <w:rsid w:val="0030700E"/>
    <w:rsid w:val="0031071B"/>
    <w:rsid w:val="003365EB"/>
    <w:rsid w:val="00386994"/>
    <w:rsid w:val="003A4E2F"/>
    <w:rsid w:val="003C7C57"/>
    <w:rsid w:val="003E11C3"/>
    <w:rsid w:val="0040349D"/>
    <w:rsid w:val="0043126A"/>
    <w:rsid w:val="00432C6E"/>
    <w:rsid w:val="00455622"/>
    <w:rsid w:val="00457E29"/>
    <w:rsid w:val="00463C39"/>
    <w:rsid w:val="0047028C"/>
    <w:rsid w:val="004906A3"/>
    <w:rsid w:val="004A2F79"/>
    <w:rsid w:val="004A6895"/>
    <w:rsid w:val="004B3F81"/>
    <w:rsid w:val="0053216B"/>
    <w:rsid w:val="00545F85"/>
    <w:rsid w:val="00562074"/>
    <w:rsid w:val="005C3C83"/>
    <w:rsid w:val="00650ED0"/>
    <w:rsid w:val="006700BB"/>
    <w:rsid w:val="00671AAE"/>
    <w:rsid w:val="00697E9C"/>
    <w:rsid w:val="006B54FA"/>
    <w:rsid w:val="006E1911"/>
    <w:rsid w:val="006F4045"/>
    <w:rsid w:val="00751CDF"/>
    <w:rsid w:val="00793253"/>
    <w:rsid w:val="007A40F6"/>
    <w:rsid w:val="0082057D"/>
    <w:rsid w:val="00825E80"/>
    <w:rsid w:val="008305D2"/>
    <w:rsid w:val="00833C11"/>
    <w:rsid w:val="0083754C"/>
    <w:rsid w:val="00841D4C"/>
    <w:rsid w:val="008646F0"/>
    <w:rsid w:val="00865772"/>
    <w:rsid w:val="00891E1B"/>
    <w:rsid w:val="008B62B9"/>
    <w:rsid w:val="008F03CE"/>
    <w:rsid w:val="008F7825"/>
    <w:rsid w:val="00907445"/>
    <w:rsid w:val="009231C7"/>
    <w:rsid w:val="00936EBF"/>
    <w:rsid w:val="00952A12"/>
    <w:rsid w:val="00966053"/>
    <w:rsid w:val="009C794A"/>
    <w:rsid w:val="00A0343B"/>
    <w:rsid w:val="00A163F7"/>
    <w:rsid w:val="00A35088"/>
    <w:rsid w:val="00A35721"/>
    <w:rsid w:val="00A74261"/>
    <w:rsid w:val="00A872F1"/>
    <w:rsid w:val="00A94409"/>
    <w:rsid w:val="00AB2D26"/>
    <w:rsid w:val="00B03034"/>
    <w:rsid w:val="00B513D6"/>
    <w:rsid w:val="00B518C3"/>
    <w:rsid w:val="00B52D1C"/>
    <w:rsid w:val="00B54BFD"/>
    <w:rsid w:val="00B73B1A"/>
    <w:rsid w:val="00B80650"/>
    <w:rsid w:val="00BB2A81"/>
    <w:rsid w:val="00BB4E41"/>
    <w:rsid w:val="00C03DCA"/>
    <w:rsid w:val="00C11B7E"/>
    <w:rsid w:val="00C6049D"/>
    <w:rsid w:val="00C86A07"/>
    <w:rsid w:val="00CA09D5"/>
    <w:rsid w:val="00CC1296"/>
    <w:rsid w:val="00CE73B2"/>
    <w:rsid w:val="00D11B18"/>
    <w:rsid w:val="00D129A9"/>
    <w:rsid w:val="00D326BB"/>
    <w:rsid w:val="00DE6262"/>
    <w:rsid w:val="00E475EE"/>
    <w:rsid w:val="00EE4178"/>
    <w:rsid w:val="00F030C9"/>
    <w:rsid w:val="00F03EAD"/>
    <w:rsid w:val="00F51D65"/>
    <w:rsid w:val="00F54EA3"/>
    <w:rsid w:val="00FB3FC0"/>
    <w:rsid w:val="00FB495E"/>
    <w:rsid w:val="00FC1A4D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5F85"/>
    <w:rPr>
      <w:rFonts w:cs="Times New Roman"/>
    </w:rPr>
  </w:style>
  <w:style w:type="paragraph" w:styleId="a5">
    <w:name w:val="footer"/>
    <w:basedOn w:val="a"/>
    <w:link w:val="a6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5F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uiPriority w:val="99"/>
    <w:rsid w:val="004B3F81"/>
    <w:rPr>
      <w:rFonts w:cs="Times New Roman"/>
    </w:rPr>
  </w:style>
  <w:style w:type="paragraph" w:customStyle="1" w:styleId="S00">
    <w:name w:val="S 00"/>
    <w:basedOn w:val="a"/>
    <w:uiPriority w:val="99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5C3C83"/>
    <w:pPr>
      <w:ind w:left="720"/>
      <w:contextualSpacing/>
    </w:pPr>
  </w:style>
  <w:style w:type="paragraph" w:styleId="aa">
    <w:name w:val="No Spacing"/>
    <w:uiPriority w:val="1"/>
    <w:qFormat/>
    <w:rsid w:val="008B62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131313</cp:lastModifiedBy>
  <cp:revision>20</cp:revision>
  <cp:lastPrinted>2017-08-22T12:02:00Z</cp:lastPrinted>
  <dcterms:created xsi:type="dcterms:W3CDTF">2017-04-18T05:37:00Z</dcterms:created>
  <dcterms:modified xsi:type="dcterms:W3CDTF">2017-08-25T08:14:00Z</dcterms:modified>
</cp:coreProperties>
</file>