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A5" w:rsidRPr="0063179C" w:rsidRDefault="001C58A5" w:rsidP="006B3EB1">
      <w:pPr>
        <w:pStyle w:val="NormalWeb"/>
        <w:spacing w:before="0" w:beforeAutospacing="0" w:after="0" w:afterAutospacing="0" w:line="270" w:lineRule="atLeast"/>
        <w:ind w:firstLine="5040"/>
        <w:rPr>
          <w:rFonts w:ascii="Times New Roman" w:hAnsi="Times New Roman"/>
          <w:color w:val="000000"/>
          <w:sz w:val="24"/>
          <w:szCs w:val="24"/>
        </w:rPr>
      </w:pPr>
      <w:r w:rsidRPr="0063179C">
        <w:rPr>
          <w:rFonts w:ascii="Times New Roman" w:hAnsi="Times New Roman"/>
          <w:b/>
          <w:bCs/>
          <w:color w:val="000000"/>
          <w:spacing w:val="100"/>
          <w:sz w:val="24"/>
          <w:szCs w:val="24"/>
        </w:rPr>
        <w:t>УТВЕРЖДЕНО</w:t>
      </w:r>
    </w:p>
    <w:p w:rsidR="001C58A5" w:rsidRPr="0063179C" w:rsidRDefault="001C58A5" w:rsidP="006B3EB1">
      <w:pPr>
        <w:pStyle w:val="NormalWeb"/>
        <w:spacing w:before="0" w:beforeAutospacing="0" w:after="0" w:afterAutospacing="0"/>
        <w:ind w:firstLine="5040"/>
        <w:rPr>
          <w:rFonts w:ascii="Times New Roman" w:hAnsi="Times New Roman"/>
          <w:color w:val="000000"/>
          <w:sz w:val="24"/>
          <w:szCs w:val="24"/>
        </w:rPr>
      </w:pPr>
      <w:r w:rsidRPr="0063179C">
        <w:rPr>
          <w:rFonts w:ascii="Times New Roman" w:hAnsi="Times New Roman"/>
          <w:color w:val="000000"/>
          <w:sz w:val="24"/>
          <w:szCs w:val="24"/>
        </w:rPr>
        <w:t>Решением Общего собрания членов</w:t>
      </w:r>
    </w:p>
    <w:p w:rsidR="001C58A5" w:rsidRPr="0063179C" w:rsidRDefault="001C58A5" w:rsidP="006B3EB1">
      <w:pPr>
        <w:pStyle w:val="NormalWeb"/>
        <w:spacing w:before="0" w:beforeAutospacing="0" w:after="0" w:afterAutospacing="0"/>
        <w:ind w:firstLine="5040"/>
        <w:rPr>
          <w:rFonts w:ascii="Times New Roman" w:hAnsi="Times New Roman"/>
          <w:color w:val="000000"/>
          <w:sz w:val="24"/>
          <w:szCs w:val="24"/>
        </w:rPr>
      </w:pPr>
      <w:r w:rsidRPr="0063179C">
        <w:rPr>
          <w:rFonts w:ascii="Times New Roman" w:hAnsi="Times New Roman"/>
          <w:color w:val="000000"/>
          <w:sz w:val="24"/>
          <w:szCs w:val="24"/>
        </w:rPr>
        <w:t>Союза «Саморегулируемая организация</w:t>
      </w:r>
    </w:p>
    <w:p w:rsidR="001C58A5" w:rsidRPr="0063179C" w:rsidRDefault="001C58A5" w:rsidP="006B3EB1">
      <w:pPr>
        <w:pStyle w:val="NormalWeb"/>
        <w:spacing w:before="0" w:beforeAutospacing="0" w:after="0" w:afterAutospacing="0"/>
        <w:ind w:firstLine="5040"/>
        <w:rPr>
          <w:rFonts w:ascii="Times New Roman" w:hAnsi="Times New Roman"/>
          <w:color w:val="000000"/>
          <w:sz w:val="24"/>
          <w:szCs w:val="24"/>
        </w:rPr>
      </w:pPr>
      <w:r w:rsidRPr="0063179C">
        <w:rPr>
          <w:rFonts w:ascii="Times New Roman" w:hAnsi="Times New Roman"/>
          <w:color w:val="000000"/>
          <w:sz w:val="24"/>
          <w:szCs w:val="24"/>
        </w:rPr>
        <w:t xml:space="preserve">«Инженерно-строительные предприятия </w:t>
      </w:r>
    </w:p>
    <w:p w:rsidR="001C58A5" w:rsidRPr="0063179C" w:rsidRDefault="001C58A5" w:rsidP="006B3EB1">
      <w:pPr>
        <w:pStyle w:val="NormalWeb"/>
        <w:spacing w:before="0" w:beforeAutospacing="0" w:after="0" w:afterAutospacing="0"/>
        <w:ind w:firstLine="5040"/>
        <w:rPr>
          <w:rFonts w:ascii="Times New Roman" w:hAnsi="Times New Roman"/>
          <w:color w:val="000000"/>
          <w:sz w:val="24"/>
          <w:szCs w:val="24"/>
        </w:rPr>
      </w:pPr>
      <w:r w:rsidRPr="0063179C">
        <w:rPr>
          <w:rFonts w:ascii="Times New Roman" w:hAnsi="Times New Roman"/>
          <w:color w:val="000000"/>
          <w:sz w:val="24"/>
          <w:szCs w:val="24"/>
        </w:rPr>
        <w:t>Московской области»</w:t>
      </w:r>
    </w:p>
    <w:p w:rsidR="001C58A5" w:rsidRPr="0063179C" w:rsidRDefault="001C58A5" w:rsidP="006B3EB1">
      <w:pPr>
        <w:pStyle w:val="NormalWeb"/>
        <w:spacing w:before="0" w:beforeAutospacing="0" w:after="0" w:afterAutospacing="0"/>
        <w:ind w:firstLine="5040"/>
        <w:rPr>
          <w:rFonts w:ascii="Times New Roman" w:hAnsi="Times New Roman"/>
          <w:color w:val="000000"/>
          <w:sz w:val="24"/>
          <w:szCs w:val="24"/>
        </w:rPr>
      </w:pPr>
      <w:r w:rsidRPr="0063179C">
        <w:rPr>
          <w:rFonts w:ascii="Times New Roman" w:hAnsi="Times New Roman"/>
          <w:color w:val="000000"/>
          <w:sz w:val="24"/>
          <w:szCs w:val="24"/>
        </w:rPr>
        <w:t>Протокол от «___» июня 2017 год</w:t>
      </w:r>
      <w:r w:rsidRPr="0063179C">
        <w:rPr>
          <w:rStyle w:val="apple-converted-space"/>
          <w:rFonts w:ascii="Times New Roman" w:hAnsi="Times New Roman"/>
          <w:color w:val="000000"/>
          <w:sz w:val="24"/>
          <w:szCs w:val="24"/>
        </w:rPr>
        <w:t> </w:t>
      </w:r>
      <w:r w:rsidRPr="0063179C">
        <w:rPr>
          <w:rFonts w:ascii="Times New Roman" w:hAnsi="Times New Roman"/>
          <w:color w:val="000000"/>
          <w:sz w:val="24"/>
          <w:szCs w:val="24"/>
        </w:rPr>
        <w:t>№ 2</w:t>
      </w:r>
    </w:p>
    <w:p w:rsidR="001C58A5" w:rsidRPr="0063179C" w:rsidRDefault="001C58A5" w:rsidP="003200E3">
      <w:pPr>
        <w:pStyle w:val="NormalWeb"/>
        <w:spacing w:before="0" w:beforeAutospacing="0" w:after="0" w:afterAutospacing="0"/>
        <w:ind w:firstLine="3686"/>
        <w:rPr>
          <w:rFonts w:ascii="Times New Roman" w:hAnsi="Times New Roman"/>
          <w:color w:val="000000"/>
          <w:sz w:val="24"/>
          <w:szCs w:val="24"/>
        </w:rPr>
      </w:pPr>
    </w:p>
    <w:p w:rsidR="001C58A5" w:rsidRDefault="001C58A5" w:rsidP="003200E3">
      <w:pPr>
        <w:pStyle w:val="NormalWeb"/>
        <w:spacing w:before="0" w:beforeAutospacing="0" w:after="0" w:afterAutospacing="0"/>
        <w:ind w:firstLine="3686"/>
        <w:rPr>
          <w:rFonts w:ascii="Times New Roman" w:hAnsi="Times New Roman"/>
          <w:color w:val="000000"/>
          <w:sz w:val="18"/>
          <w:szCs w:val="18"/>
        </w:rPr>
      </w:pPr>
    </w:p>
    <w:p w:rsidR="001C58A5" w:rsidRDefault="001C58A5" w:rsidP="0063179C">
      <w:pPr>
        <w:pStyle w:val="NormalWeb"/>
        <w:spacing w:before="0" w:beforeAutospacing="0" w:after="0" w:afterAutospacing="0"/>
        <w:jc w:val="center"/>
        <w:rPr>
          <w:rFonts w:ascii="Times New Roman" w:hAnsi="Times New Roman"/>
          <w:color w:val="000000"/>
          <w:sz w:val="18"/>
          <w:szCs w:val="18"/>
        </w:rPr>
      </w:pPr>
      <w:r>
        <w:rPr>
          <w:rFonts w:ascii="TimesNewRomanPS-BoldMT" w:hAnsi="TimesNewRomanPS-BoldMT"/>
          <w:b/>
          <w:bCs/>
          <w:color w:val="000000"/>
          <w:sz w:val="28"/>
          <w:szCs w:val="28"/>
        </w:rPr>
        <w:t>ПОЛОЖЕНИЕ</w:t>
      </w:r>
    </w:p>
    <w:p w:rsidR="001C58A5" w:rsidRPr="0051049C" w:rsidRDefault="001C58A5" w:rsidP="0063179C">
      <w:pPr>
        <w:pStyle w:val="NormalWeb"/>
        <w:spacing w:before="0" w:beforeAutospacing="0" w:after="0" w:afterAutospacing="0"/>
        <w:jc w:val="center"/>
        <w:rPr>
          <w:rFonts w:ascii="TimesNewRomanPS-BoldMT" w:hAnsi="TimesNewRomanPS-BoldMT"/>
          <w:bCs/>
          <w:color w:val="000000"/>
          <w:sz w:val="28"/>
          <w:szCs w:val="28"/>
        </w:rPr>
      </w:pPr>
    </w:p>
    <w:p w:rsidR="001C58A5" w:rsidRDefault="001C58A5" w:rsidP="0063179C">
      <w:pPr>
        <w:pStyle w:val="NormalWeb"/>
        <w:spacing w:before="0" w:beforeAutospacing="0" w:after="0" w:afterAutospacing="0"/>
        <w:jc w:val="center"/>
        <w:rPr>
          <w:rFonts w:ascii="TimesNewRomanPS-BoldMT" w:hAnsi="TimesNewRomanPS-BoldMT"/>
          <w:bCs/>
          <w:color w:val="000000"/>
          <w:sz w:val="28"/>
          <w:szCs w:val="28"/>
        </w:rPr>
      </w:pPr>
      <w:r w:rsidRPr="0051049C">
        <w:rPr>
          <w:rFonts w:ascii="TimesNewRomanPS-BoldMT" w:hAnsi="TimesNewRomanPS-BoldMT"/>
          <w:bCs/>
          <w:color w:val="000000"/>
          <w:sz w:val="28"/>
          <w:szCs w:val="28"/>
        </w:rPr>
        <w:t xml:space="preserve">о Генеральном директоре </w:t>
      </w:r>
    </w:p>
    <w:p w:rsidR="001C58A5" w:rsidRPr="0051049C" w:rsidRDefault="001C58A5" w:rsidP="0063179C">
      <w:pPr>
        <w:pStyle w:val="NormalWeb"/>
        <w:spacing w:before="0" w:beforeAutospacing="0" w:after="0" w:afterAutospacing="0"/>
        <w:jc w:val="center"/>
        <w:rPr>
          <w:rFonts w:ascii="Times New Roman" w:hAnsi="Times New Roman"/>
          <w:color w:val="000000"/>
          <w:sz w:val="18"/>
          <w:szCs w:val="18"/>
        </w:rPr>
      </w:pPr>
      <w:r w:rsidRPr="0051049C">
        <w:rPr>
          <w:rFonts w:ascii="TimesNewRomanPS-BoldMT" w:hAnsi="TimesNewRomanPS-BoldMT"/>
          <w:bCs/>
          <w:color w:val="000000"/>
          <w:sz w:val="28"/>
          <w:szCs w:val="28"/>
        </w:rPr>
        <w:t>Союза «Саморегулируемая организация «Инженерно-строительные предприятия Московской области»</w:t>
      </w:r>
    </w:p>
    <w:p w:rsidR="001C58A5" w:rsidRDefault="001C58A5" w:rsidP="0051049C">
      <w:pPr>
        <w:pStyle w:val="NormalWeb"/>
        <w:spacing w:before="0" w:beforeAutospacing="0" w:after="0" w:afterAutospacing="0" w:line="270" w:lineRule="atLeast"/>
        <w:jc w:val="center"/>
        <w:rPr>
          <w:rFonts w:ascii="Times New Roman" w:hAnsi="Times New Roman"/>
          <w:color w:val="000000"/>
          <w:sz w:val="18"/>
          <w:szCs w:val="18"/>
        </w:rPr>
      </w:pPr>
    </w:p>
    <w:p w:rsidR="001C58A5" w:rsidRDefault="001C58A5" w:rsidP="0051049C">
      <w:pPr>
        <w:pStyle w:val="NormalWeb"/>
        <w:numPr>
          <w:ilvl w:val="0"/>
          <w:numId w:val="1"/>
        </w:numPr>
        <w:spacing w:before="0" w:beforeAutospacing="0" w:after="0" w:afterAutospacing="0" w:line="270" w:lineRule="atLeast"/>
        <w:jc w:val="center"/>
        <w:rPr>
          <w:rFonts w:ascii="TimesNewRomanPS-BoldMT" w:hAnsi="TimesNewRomanPS-BoldMT"/>
          <w:color w:val="000000"/>
          <w:sz w:val="28"/>
          <w:szCs w:val="28"/>
        </w:rPr>
      </w:pPr>
      <w:r>
        <w:rPr>
          <w:rFonts w:ascii="TimesNewRomanPS-BoldMT" w:hAnsi="TimesNewRomanPS-BoldMT"/>
          <w:color w:val="000000"/>
          <w:sz w:val="28"/>
          <w:szCs w:val="28"/>
        </w:rPr>
        <w:t>ОБЩИЕ ПОЛОЖЕНИЯ</w:t>
      </w:r>
    </w:p>
    <w:p w:rsidR="001C58A5" w:rsidRDefault="001C58A5" w:rsidP="0051049C">
      <w:pPr>
        <w:pStyle w:val="NormalWeb"/>
        <w:spacing w:before="0" w:beforeAutospacing="0" w:after="0" w:afterAutospacing="0" w:line="270" w:lineRule="atLeast"/>
        <w:ind w:left="720"/>
        <w:jc w:val="center"/>
        <w:rPr>
          <w:rFonts w:ascii="Times New Roman" w:hAnsi="Times New Roman"/>
          <w:color w:val="000000"/>
          <w:sz w:val="18"/>
          <w:szCs w:val="18"/>
        </w:rPr>
      </w:pP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 xml:space="preserve">1.1 Настоящее Положение определяет порядок назначения на должность, прекращения полномочий, содержание полномочий Генерального директора </w:t>
      </w:r>
      <w:r w:rsidRPr="0051049C">
        <w:rPr>
          <w:rFonts w:ascii="TimesNewRomanPS-BoldMT" w:hAnsi="TimesNewRomanPS-BoldMT"/>
          <w:bCs/>
          <w:color w:val="000000"/>
          <w:sz w:val="28"/>
          <w:szCs w:val="28"/>
        </w:rPr>
        <w:t>Союза «Саморегулируемая организация «Инженерно-строительные предприятия Московской области»</w:t>
      </w:r>
      <w:r>
        <w:rPr>
          <w:rFonts w:ascii="Times New Roman" w:hAnsi="Times New Roman"/>
          <w:color w:val="000000"/>
          <w:sz w:val="28"/>
          <w:szCs w:val="28"/>
        </w:rPr>
        <w:t xml:space="preserve"> (далее – Союз), а также иные вопросы, связанные с осуществлением деятельности Генерального директора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1.2 Настоящее Положение разработано в соответствии с законодательством Российской Федерации и на основании Устава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1.3 Генеральный директор является единоличным исполнительным органом Союза, осуществляющим руководство его текущей деятельностью в порядке и в пределах, которые установлены законодательством и Общим собранием членов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1.4 Генеральный директор подотчетен Общему собранию членов Союза, а в период между Общими собраниями – Совету директоров Союза.</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28"/>
          <w:szCs w:val="28"/>
        </w:rPr>
      </w:pPr>
      <w:r>
        <w:rPr>
          <w:rFonts w:ascii="Times New Roman" w:hAnsi="Times New Roman"/>
          <w:color w:val="000000"/>
          <w:sz w:val="28"/>
          <w:szCs w:val="28"/>
        </w:rPr>
        <w:t>1.5 Информация о Генеральном директоре является открытой и доводится до сведения всех членов Союза путем размещения информации на официальном сайте Союза в сети «Интернет» в сроки, установленные законодательством Российской Федерации.</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p>
    <w:p w:rsidR="001C58A5" w:rsidRDefault="001C58A5" w:rsidP="0051049C">
      <w:pPr>
        <w:pStyle w:val="NormalWeb"/>
        <w:numPr>
          <w:ilvl w:val="0"/>
          <w:numId w:val="1"/>
        </w:numPr>
        <w:spacing w:before="0" w:beforeAutospacing="0" w:after="0" w:afterAutospacing="0" w:line="270" w:lineRule="atLeast"/>
        <w:jc w:val="center"/>
        <w:rPr>
          <w:rFonts w:ascii="TimesNewRomanPS-BoldMT" w:hAnsi="TimesNewRomanPS-BoldMT"/>
          <w:color w:val="000000"/>
          <w:sz w:val="28"/>
          <w:szCs w:val="28"/>
        </w:rPr>
      </w:pPr>
      <w:r>
        <w:rPr>
          <w:rFonts w:ascii="TimesNewRomanPS-BoldMT" w:hAnsi="TimesNewRomanPS-BoldMT"/>
          <w:color w:val="000000"/>
          <w:sz w:val="28"/>
          <w:szCs w:val="28"/>
        </w:rPr>
        <w:t>НАЗНАЧЕНИЕ ГЕНЕРАЛЬНОГО ДИРЕКТОРА СОЮЗА</w:t>
      </w:r>
    </w:p>
    <w:p w:rsidR="001C58A5" w:rsidRDefault="001C58A5" w:rsidP="0051049C">
      <w:pPr>
        <w:pStyle w:val="NormalWeb"/>
        <w:spacing w:before="0" w:beforeAutospacing="0" w:after="0" w:afterAutospacing="0" w:line="270" w:lineRule="atLeast"/>
        <w:ind w:left="720"/>
        <w:jc w:val="center"/>
        <w:rPr>
          <w:rFonts w:ascii="Times New Roman" w:hAnsi="Times New Roman"/>
          <w:color w:val="000000"/>
          <w:sz w:val="18"/>
          <w:szCs w:val="18"/>
        </w:rPr>
      </w:pP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bookmarkStart w:id="0" w:name="_GoBack"/>
      <w:r>
        <w:rPr>
          <w:rFonts w:ascii="Times New Roman" w:hAnsi="Times New Roman"/>
          <w:color w:val="000000"/>
          <w:sz w:val="28"/>
          <w:szCs w:val="28"/>
        </w:rPr>
        <w:t>2.1 Назначение на должность Генерального директора, а также принятие решения о досрочном прекращении его полномочий является компетенцией Общего собрания членов Союза.</w:t>
      </w:r>
    </w:p>
    <w:bookmarkEnd w:id="0"/>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2.2 Генеральный директор назначается Общим собранием членов Союза сроком на пять лет.</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2.3 Решение о назначении Генерального директора принимается Общим собранием в следующем порядке, установленном Уставом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Общее собрание членов Союза правомочно принимать решение о назначении Генерального директора, а также о досрочном прекращении его полномочий, если в Общем собрании принимают участие более половины членов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решение о назначении Генерального директора, а также о досрочном прекращении его полномочий принимаются простым большинством голосов присутствующих на Общем собрании членов Союза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2.4 Кандидатура для назначения на должность Генерального 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представляется Общему собранию Председателем Совета директоров Союза.</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2.5 В случае отклонения Общим собранием предложенной кандидатуры на должность</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Совет Союза должен в срок не позднее пятнадцати дней предложить другую кандидатуру для назначения на должность</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 Союза.</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28"/>
          <w:szCs w:val="28"/>
        </w:rPr>
      </w:pPr>
      <w:r>
        <w:rPr>
          <w:rFonts w:ascii="Times New Roman" w:hAnsi="Times New Roman"/>
          <w:color w:val="000000"/>
          <w:sz w:val="28"/>
          <w:szCs w:val="28"/>
        </w:rPr>
        <w:t>2.6 После назначения</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 Общим собранием членов Союза, Председатель Совета директоров заключает с ним</w:t>
      </w:r>
      <w:r>
        <w:rPr>
          <w:rStyle w:val="apple-converted-space"/>
          <w:rFonts w:ascii="Times New Roman" w:hAnsi="Times New Roman"/>
          <w:color w:val="000000"/>
          <w:sz w:val="28"/>
          <w:szCs w:val="28"/>
        </w:rPr>
        <w:t> </w:t>
      </w:r>
      <w:r>
        <w:rPr>
          <w:rFonts w:ascii="Times New Roman" w:hAnsi="Times New Roman"/>
          <w:color w:val="000000"/>
          <w:sz w:val="28"/>
          <w:szCs w:val="28"/>
        </w:rPr>
        <w:t>трудовой договор. Основные положения трудового договора с Генеральным директором должны соответствовать требованиям трудового законодательства Российской Федерации. Трудовой договор с Генеральным директором заключается сроком на пять лет.</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p>
    <w:p w:rsidR="001C58A5" w:rsidRDefault="001C58A5" w:rsidP="007D5425">
      <w:pPr>
        <w:pStyle w:val="NormalWeb"/>
        <w:numPr>
          <w:ilvl w:val="0"/>
          <w:numId w:val="1"/>
        </w:numPr>
        <w:spacing w:before="0" w:beforeAutospacing="0" w:after="0" w:afterAutospacing="0" w:line="270" w:lineRule="atLeast"/>
        <w:jc w:val="center"/>
        <w:rPr>
          <w:rFonts w:ascii="TimesNewRomanPS-BoldMT" w:hAnsi="TimesNewRomanPS-BoldMT"/>
          <w:color w:val="000000"/>
          <w:sz w:val="28"/>
          <w:szCs w:val="28"/>
        </w:rPr>
      </w:pPr>
      <w:r>
        <w:rPr>
          <w:rFonts w:ascii="TimesNewRomanPS-BoldMT" w:hAnsi="TimesNewRomanPS-BoldMT"/>
          <w:color w:val="000000"/>
          <w:sz w:val="28"/>
          <w:szCs w:val="28"/>
        </w:rPr>
        <w:t>ПОЛНОМОЧИЯ ДИРЕКТОРА СОЮЗА</w:t>
      </w:r>
    </w:p>
    <w:p w:rsidR="001C58A5" w:rsidRDefault="001C58A5" w:rsidP="007D5425">
      <w:pPr>
        <w:pStyle w:val="NormalWeb"/>
        <w:spacing w:before="0" w:beforeAutospacing="0" w:after="0" w:afterAutospacing="0" w:line="270" w:lineRule="atLeast"/>
        <w:ind w:left="720"/>
        <w:jc w:val="center"/>
        <w:rPr>
          <w:rFonts w:ascii="Times New Roman" w:hAnsi="Times New Roman"/>
          <w:color w:val="000000"/>
          <w:sz w:val="18"/>
          <w:szCs w:val="18"/>
        </w:rPr>
      </w:pP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3.1 Директор</w:t>
      </w:r>
      <w:r>
        <w:rPr>
          <w:rStyle w:val="apple-converted-space"/>
          <w:rFonts w:ascii="Times New Roman" w:hAnsi="Times New Roman"/>
          <w:color w:val="000000"/>
          <w:sz w:val="28"/>
          <w:szCs w:val="28"/>
        </w:rPr>
        <w:t> Союза</w:t>
      </w:r>
      <w:r>
        <w:rPr>
          <w:rFonts w:ascii="Times New Roman" w:hAnsi="Times New Roman"/>
          <w:color w:val="000000"/>
          <w:sz w:val="28"/>
          <w:szCs w:val="28"/>
        </w:rPr>
        <w:t xml:space="preserve"> без доверенности действует от имени Союза и представляет его интересы во всех государственных органах, учреждениях и организациях, в отношениях с третьими лицами, как в Российской Федерации, так и за ее пределами, решает любые вопросы хозяйственной и иной деятельности Союза, не относящиеся к компетенции Общего собрания членов Союза и компетенции Совета директоров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w:t>
      </w:r>
      <w:r>
        <w:rPr>
          <w:rStyle w:val="apple-converted-space"/>
          <w:rFonts w:ascii="Times New Roman" w:hAnsi="Times New Roman"/>
          <w:color w:val="000000"/>
          <w:sz w:val="28"/>
          <w:szCs w:val="28"/>
        </w:rPr>
        <w:t> Генеральный д</w:t>
      </w:r>
      <w:r>
        <w:rPr>
          <w:rFonts w:ascii="Times New Roman" w:hAnsi="Times New Roman"/>
          <w:color w:val="000000"/>
          <w:sz w:val="28"/>
          <w:szCs w:val="28"/>
        </w:rPr>
        <w:t>иректор</w:t>
      </w:r>
      <w:r>
        <w:rPr>
          <w:rStyle w:val="apple-converted-space"/>
          <w:rFonts w:ascii="Times New Roman" w:hAnsi="Times New Roman"/>
          <w:color w:val="000000"/>
          <w:sz w:val="28"/>
          <w:szCs w:val="28"/>
        </w:rPr>
        <w:t> </w:t>
      </w:r>
      <w:r>
        <w:rPr>
          <w:rFonts w:ascii="Times New Roman" w:hAnsi="Times New Roman"/>
          <w:color w:val="000000"/>
          <w:sz w:val="28"/>
          <w:szCs w:val="28"/>
        </w:rPr>
        <w:t>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 осуществляет руководство текущей деятельностью Союза, структурных подразделений Союза, представительств, иных обособленных подразделений Союза, координирует их деятельность;</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3.2.2 назначает заместителей</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3.2.3 обеспечивает выполнение решений Общего собрания членов Союза и Совета директоров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3.2.4 организует материально-техническое обеспечение деятельности Союза в пределах собственных средств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3.2.5 издает приказы, распоряжения, дает указания, обязательные для исполнения работниками аппарата Генерального директора Союза, утверждает правила внутреннего трудового распорядка и обеспечивает их соблюдение;</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3.2.6 утверждает штатное расписание и должностные обязанности работников аппарата Генерального директора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3.2.7 принимает на работу и увольняет работников аппарата Генерального директора Союза, применяет к ним меры дисциплинарного воздействия в соответствии с законодательством Российской Федерации;</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3.2.8 обеспечивает деятельность специализированных и иных органов Союза, образуемых в соответствии с Уставом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3.2.9 самостоятельно совершает сделки и распоряжается имуществом и денежными средствами Союза в пределах своей компетенции;</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3.2.10 открывает счета, в том числе специальные, в кредитных организациях;</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3.2.11 организует учет и отчетность Союза, несет ответственность за её достоверность;</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3.2.12 отчитывается перед Советом директоров Союза и Общим собранием членов Союза за деятельность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3.2.13 представляет Совету директоров Союза и Общему собранию членов Союза проекты смет доходов и расходов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3.2.14 решает иные вопросы руководства текущей деятельности Союза, не относящиеся к компетенции Общего собрания членов Союза и Совета директоров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3.3 Директор</w:t>
      </w:r>
      <w:r>
        <w:rPr>
          <w:rStyle w:val="apple-converted-space"/>
          <w:rFonts w:ascii="Times New Roman" w:hAnsi="Times New Roman"/>
          <w:color w:val="000000"/>
          <w:sz w:val="28"/>
          <w:szCs w:val="28"/>
        </w:rPr>
        <w:t> </w:t>
      </w:r>
      <w:r>
        <w:rPr>
          <w:rFonts w:ascii="Times New Roman" w:hAnsi="Times New Roman"/>
          <w:color w:val="000000"/>
          <w:sz w:val="28"/>
          <w:szCs w:val="28"/>
        </w:rPr>
        <w:t>вправе присутствовать на заседаниях Совета директоров Союза и специализированных органов Союза с правом совещательного голоса.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3.4 По требованию Совета директоров Союза</w:t>
      </w:r>
      <w:r>
        <w:rPr>
          <w:rStyle w:val="apple-converted-space"/>
          <w:rFonts w:ascii="Times New Roman" w:hAnsi="Times New Roman"/>
          <w:color w:val="000000"/>
          <w:sz w:val="28"/>
          <w:szCs w:val="28"/>
        </w:rPr>
        <w:t xml:space="preserve"> Генеральный </w:t>
      </w:r>
      <w:r>
        <w:rPr>
          <w:rFonts w:ascii="Times New Roman" w:hAnsi="Times New Roman"/>
          <w:color w:val="000000"/>
          <w:sz w:val="28"/>
          <w:szCs w:val="28"/>
        </w:rPr>
        <w:t>директор</w:t>
      </w:r>
      <w:r>
        <w:rPr>
          <w:rStyle w:val="apple-converted-space"/>
          <w:rFonts w:ascii="Times New Roman" w:hAnsi="Times New Roman"/>
          <w:color w:val="000000"/>
          <w:sz w:val="28"/>
          <w:szCs w:val="28"/>
        </w:rPr>
        <w:t> </w:t>
      </w:r>
      <w:r>
        <w:rPr>
          <w:rFonts w:ascii="Times New Roman" w:hAnsi="Times New Roman"/>
          <w:color w:val="000000"/>
          <w:sz w:val="28"/>
          <w:szCs w:val="28"/>
        </w:rPr>
        <w:t>обязан предоставлять актуальную информацию о деятельности Союза в объеме и по форме, запрошенной Советом директоров Союза.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3.5 На</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распространяются ограничения, установленные ст.14 Федерального закона № 315-ФЗ «О саморегулируемых организациях».</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3.6</w:t>
      </w:r>
      <w:r>
        <w:rPr>
          <w:rStyle w:val="apple-converted-space"/>
          <w:rFonts w:ascii="Times New Roman" w:hAnsi="Times New Roman"/>
          <w:color w:val="000000"/>
          <w:sz w:val="28"/>
          <w:szCs w:val="28"/>
        </w:rPr>
        <w:t> Генеральный д</w:t>
      </w:r>
      <w:r>
        <w:rPr>
          <w:rFonts w:ascii="Times New Roman" w:hAnsi="Times New Roman"/>
          <w:color w:val="000000"/>
          <w:sz w:val="28"/>
          <w:szCs w:val="28"/>
        </w:rPr>
        <w:t>иректор</w:t>
      </w:r>
      <w:r>
        <w:rPr>
          <w:rStyle w:val="apple-converted-space"/>
          <w:rFonts w:ascii="Times New Roman" w:hAnsi="Times New Roman"/>
          <w:color w:val="000000"/>
          <w:sz w:val="28"/>
          <w:szCs w:val="28"/>
        </w:rPr>
        <w:t> </w:t>
      </w:r>
      <w:r>
        <w:rPr>
          <w:rFonts w:ascii="Times New Roman" w:hAnsi="Times New Roman"/>
          <w:color w:val="000000"/>
          <w:sz w:val="28"/>
          <w:szCs w:val="28"/>
        </w:rPr>
        <w:t>не вправе избираться и быть избранным в Совет директоров Союза.</w:t>
      </w:r>
      <w:r>
        <w:rPr>
          <w:rStyle w:val="apple-converted-space"/>
          <w:rFonts w:ascii="Times New Roman" w:hAnsi="Times New Roman"/>
          <w:color w:val="000000"/>
          <w:sz w:val="28"/>
          <w:szCs w:val="28"/>
        </w:rPr>
        <w:t> </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r>
        <w:rPr>
          <w:rFonts w:ascii="Times New Roman" w:hAnsi="Times New Roman"/>
          <w:color w:val="000000"/>
          <w:sz w:val="28"/>
          <w:szCs w:val="28"/>
        </w:rPr>
        <w:t>3.7 На</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Союза могут возлагаться иные ограничения прав, предусмотренные законодательством Российской Федерации.</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28"/>
          <w:szCs w:val="28"/>
        </w:rPr>
      </w:pPr>
      <w:r>
        <w:rPr>
          <w:rFonts w:ascii="Times New Roman" w:hAnsi="Times New Roman"/>
          <w:color w:val="000000"/>
          <w:sz w:val="28"/>
          <w:szCs w:val="28"/>
        </w:rPr>
        <w:t>3.8 В период временного отсутствия</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r>
        <w:rPr>
          <w:rStyle w:val="apple-converted-space"/>
          <w:rFonts w:ascii="Times New Roman" w:hAnsi="Times New Roman"/>
          <w:color w:val="000000"/>
          <w:sz w:val="28"/>
          <w:szCs w:val="28"/>
        </w:rPr>
        <w:t> </w:t>
      </w:r>
      <w:r>
        <w:rPr>
          <w:rFonts w:ascii="Times New Roman" w:hAnsi="Times New Roman"/>
          <w:color w:val="000000"/>
          <w:sz w:val="28"/>
          <w:szCs w:val="28"/>
        </w:rPr>
        <w:t>(в связи с отпуском, командировкой, болезнью или наличием иных уважительных причин) его обязанности исполняет заместитель</w:t>
      </w:r>
      <w:r>
        <w:rPr>
          <w:rStyle w:val="apple-converted-space"/>
          <w:rFonts w:ascii="Times New Roman" w:hAnsi="Times New Roman"/>
          <w:color w:val="000000"/>
          <w:sz w:val="28"/>
          <w:szCs w:val="28"/>
        </w:rPr>
        <w:t xml:space="preserve"> Генерального </w:t>
      </w:r>
      <w:r>
        <w:rPr>
          <w:rFonts w:ascii="Times New Roman" w:hAnsi="Times New Roman"/>
          <w:color w:val="000000"/>
          <w:sz w:val="28"/>
          <w:szCs w:val="28"/>
        </w:rPr>
        <w:t>директора.</w:t>
      </w:r>
    </w:p>
    <w:p w:rsidR="001C58A5" w:rsidRDefault="001C58A5" w:rsidP="0051049C">
      <w:pPr>
        <w:pStyle w:val="NormalWeb"/>
        <w:spacing w:before="0" w:beforeAutospacing="0" w:after="0" w:afterAutospacing="0" w:line="270" w:lineRule="atLeast"/>
        <w:ind w:firstLine="567"/>
        <w:jc w:val="both"/>
        <w:rPr>
          <w:rFonts w:ascii="Times New Roman" w:hAnsi="Times New Roman"/>
          <w:color w:val="000000"/>
          <w:sz w:val="18"/>
          <w:szCs w:val="18"/>
        </w:rPr>
      </w:pPr>
    </w:p>
    <w:p w:rsidR="001C58A5" w:rsidRDefault="001C58A5" w:rsidP="007D5425">
      <w:pPr>
        <w:pStyle w:val="NormalWeb"/>
        <w:numPr>
          <w:ilvl w:val="0"/>
          <w:numId w:val="1"/>
        </w:numPr>
        <w:spacing w:before="0" w:beforeAutospacing="0" w:after="0" w:afterAutospacing="0" w:line="270" w:lineRule="atLeast"/>
        <w:jc w:val="center"/>
        <w:rPr>
          <w:rFonts w:ascii="TimesNewRomanPS-BoldMT" w:hAnsi="TimesNewRomanPS-BoldMT"/>
          <w:color w:val="000000"/>
          <w:sz w:val="28"/>
          <w:szCs w:val="28"/>
        </w:rPr>
      </w:pPr>
      <w:r>
        <w:rPr>
          <w:rFonts w:ascii="TimesNewRomanPS-BoldMT" w:hAnsi="TimesNewRomanPS-BoldMT"/>
          <w:color w:val="000000"/>
          <w:sz w:val="28"/>
          <w:szCs w:val="28"/>
        </w:rPr>
        <w:t>ОТВЕТСТВЕННОСТЬ ДИРЕКТОРА СОЮЗА</w:t>
      </w:r>
    </w:p>
    <w:p w:rsidR="001C58A5" w:rsidRDefault="001C58A5" w:rsidP="007D5425">
      <w:pPr>
        <w:pStyle w:val="NormalWeb"/>
        <w:spacing w:before="0" w:beforeAutospacing="0" w:after="0" w:afterAutospacing="0" w:line="270" w:lineRule="atLeast"/>
        <w:ind w:left="720"/>
        <w:jc w:val="center"/>
        <w:rPr>
          <w:rFonts w:ascii="Times New Roman" w:hAnsi="Times New Roman"/>
          <w:color w:val="000000"/>
          <w:sz w:val="18"/>
          <w:szCs w:val="18"/>
        </w:rPr>
      </w:pP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4.1 Директор несет ответственность перед Общим собранием членов Союза и Советом директоров Союза  за результаты и законность своей деятельности.</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28"/>
          <w:szCs w:val="28"/>
        </w:rPr>
      </w:pPr>
      <w:r>
        <w:rPr>
          <w:rFonts w:ascii="Times New Roman" w:hAnsi="Times New Roman"/>
          <w:color w:val="000000"/>
          <w:sz w:val="28"/>
          <w:szCs w:val="28"/>
        </w:rPr>
        <w:t>4.2 Ответственность Генерального директора определяется законодательством Российской Федерации.</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p>
    <w:p w:rsidR="001C58A5" w:rsidRDefault="001C58A5" w:rsidP="007D5425">
      <w:pPr>
        <w:pStyle w:val="NormalWeb"/>
        <w:numPr>
          <w:ilvl w:val="0"/>
          <w:numId w:val="1"/>
        </w:numPr>
        <w:spacing w:before="0" w:beforeAutospacing="0" w:after="0" w:afterAutospacing="0" w:line="270" w:lineRule="atLeast"/>
        <w:jc w:val="center"/>
        <w:rPr>
          <w:rFonts w:ascii="TimesNewRomanPS-BoldMT" w:hAnsi="TimesNewRomanPS-BoldMT"/>
          <w:color w:val="000000"/>
          <w:sz w:val="28"/>
          <w:szCs w:val="28"/>
        </w:rPr>
      </w:pPr>
      <w:r>
        <w:rPr>
          <w:rFonts w:ascii="TimesNewRomanPS-BoldMT" w:hAnsi="TimesNewRomanPS-BoldMT"/>
          <w:color w:val="000000"/>
          <w:sz w:val="28"/>
          <w:szCs w:val="28"/>
        </w:rPr>
        <w:t>ПРЕКРАЩЕНИЕ ПОЛНОМОЧИЙ ДИРЕКТОРА СОЮЗА</w:t>
      </w:r>
    </w:p>
    <w:p w:rsidR="001C58A5" w:rsidRDefault="001C58A5" w:rsidP="007D5425">
      <w:pPr>
        <w:pStyle w:val="NormalWeb"/>
        <w:spacing w:before="0" w:beforeAutospacing="0" w:after="0" w:afterAutospacing="0" w:line="270" w:lineRule="atLeast"/>
        <w:ind w:left="720"/>
        <w:jc w:val="center"/>
        <w:rPr>
          <w:rFonts w:ascii="Times New Roman" w:hAnsi="Times New Roman"/>
          <w:color w:val="000000"/>
          <w:sz w:val="18"/>
          <w:szCs w:val="18"/>
        </w:rPr>
      </w:pP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5.1 Основаниями прекращения полномочий Генерального директора являются:</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 истечение срока, на который он был назначен;</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 заявление Генерального директора о досрочном прекращении своих полномочий;</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 решение Общего собрания членов Союза о досрочном прекращении полномочий Генерального директора.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5.2 Прекращение полномочий Генерального директора в связи с истечением срока, на который он был назначен, осуществляется в следующем порядке:</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не позднее, чем за десять дней до истечения срока полномочий директора, Председатель Совета директоров Союза уведомляет членов Союза о дате и повестке дня заседания Общего собрания, на котором будет рассматриваться вопрос о назначении нового Генерального директора;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не позднее, чем за пять дней до истечения срока действия полномочий директора, проводится заседание Общего собрания членов Союза, на котором назначается новый Генерального директор. Назначение нового Генерального директора осуществляется Общим собранием членов Союза в порядке, предусмотренном п. 2.3, 2.4, 2.5 настоящего Положения.</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В решении Общего собрания членов Союза должна быть указана дата, когда прекращаются полномочия прежнего Генерального директора, и дата, с которой назначается на должность новый Генеральный директор.</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5.3 Прекращение полномочий Генерального директора в связи с его заявлением о досрочном прекращении своих полномочий осуществляется в следующем порядке:</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Генеральный директор не позднее, чем за тридцать дней до момента прекращения полномочий направляет Председателю Совета директоров Союза письменное заявление о досрочном прекращении своих полномочий;</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не позднее, чем за десять дней до даты прекращении полномочий директора, Председатель Совета директоров Союза уведомляет членов Союза о дате и повестке дня заседания Общего собрания членов Союза, на котором будет рассматриваться вопрос о назначении нового Генерального директора;</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не позднее, чем за пять дней до истечения срока действия полномочий Генерального директора, проводится заседание Общего собрания членов Союза, на котором назначается новый Генеральный директор. Назначение нового Генерального директора осуществляется Общим собранием членов Союза в порядке, предусмотренном п. 2.3, 2.4, 2.5 настоящего Положения.</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В решении Общего собрания членов Союза должна быть указана дата, когда прекращаются полномочия прежнего Генерального директора, и дата, с которой назначается на должность новый Генеральный директор.</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5.4 Прекращение полномочий Генерального директора в связи с принятием Общим собранием членов Союза решения о досрочном прекращении полномочий Генерального директора осуществляется в следующем порядке:</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члены Союза в количестве не менее 1/3 от общего количества членов Союза вправе инициировать проведение заседания Общего собрания членов Союза для решения вопроса о досрочном прекращении полномочий Генерального директора, для чего они составляют письменное заявление с требованием о проведении заседания Общего собрания членов Союза по указанному вопросу, подписывают его и направляют Председателю Совета директоров Союза. Одновременно копия такого заявления направляется Генеральному директору;</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 Председатель Совета директоров Союза в срок не позднее десяти дней с момента получения письменного заявления членов Союза с требованием о проведении заседания Общего собрания членов Союза по указанному вопросу уведомляет членов Союза о дате, на которую назначено заседание Общего собрания членов Союза (не позднее, чем за пять дней до даты его проведения);</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 заседание Общего собрания членов Союза, созываемое для решения вопроса о досрочном прекращении полномочий Генерального директора, должно быть проведено не позднее тридцати дней со дня получения Председателем Совета директоров Союза письменного заявления членов Союза с требованием о проведении Общего собрания по указанному вопросу.</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 в случае если Общее собрание членов Союза примет решение о досрочном прекращении полномочий Генерального директора, назначение нового Генерального директора осуществляется Общим собранием в порядке, предусмотренном п. 2.3, 2.4, 2.5 настоящего Положения.</w:t>
      </w:r>
    </w:p>
    <w:p w:rsidR="001C58A5" w:rsidRDefault="001C58A5" w:rsidP="0051049C">
      <w:pPr>
        <w:pStyle w:val="NormalWeb"/>
        <w:spacing w:before="0" w:beforeAutospacing="0" w:after="0" w:afterAutospacing="0" w:line="270" w:lineRule="atLeast"/>
        <w:ind w:firstLine="708"/>
        <w:jc w:val="both"/>
        <w:rPr>
          <w:rFonts w:ascii="Times New Roman" w:hAnsi="Times New Roman"/>
          <w:color w:val="000000"/>
          <w:sz w:val="18"/>
          <w:szCs w:val="18"/>
        </w:rPr>
      </w:pPr>
      <w:r>
        <w:rPr>
          <w:rFonts w:ascii="Times New Roman" w:hAnsi="Times New Roman"/>
          <w:color w:val="000000"/>
          <w:sz w:val="28"/>
          <w:szCs w:val="28"/>
        </w:rPr>
        <w:t>В решении Общего собрания членов Союза должна быть указана дата, когда прекращаются полномочия прежнего Генерального директора, и дата, с которой назначается на должность новый Генеральный директор.</w:t>
      </w:r>
    </w:p>
    <w:p w:rsidR="001C58A5" w:rsidRDefault="001C58A5" w:rsidP="0051049C">
      <w:pPr>
        <w:pStyle w:val="NormalWeb"/>
        <w:spacing w:before="0" w:beforeAutospacing="0" w:after="0" w:afterAutospacing="0" w:line="270" w:lineRule="atLeast"/>
        <w:ind w:firstLine="720"/>
        <w:jc w:val="both"/>
        <w:rPr>
          <w:rFonts w:ascii="Times New Roman" w:hAnsi="Times New Roman"/>
          <w:color w:val="000000"/>
          <w:sz w:val="18"/>
          <w:szCs w:val="18"/>
        </w:rPr>
      </w:pPr>
      <w:r>
        <w:rPr>
          <w:rFonts w:ascii="Times New Roman" w:hAnsi="Times New Roman"/>
          <w:color w:val="000000"/>
          <w:sz w:val="28"/>
          <w:szCs w:val="28"/>
        </w:rPr>
        <w:t>5.5. Расторжение трудового договора с Генеральным директором, в отношении которого Общим собранием членов Союза принято решение о досрочном прекращении полномочий, осуществляется в соответствии с трудовым законодательством Российской Федерации и условиями трудового договора. </w:t>
      </w:r>
    </w:p>
    <w:p w:rsidR="001C58A5" w:rsidRDefault="001C58A5" w:rsidP="0051049C">
      <w:pPr>
        <w:pStyle w:val="NormalWeb"/>
        <w:spacing w:before="0" w:beforeAutospacing="0" w:after="0" w:afterAutospacing="0" w:line="270" w:lineRule="atLeast"/>
        <w:jc w:val="center"/>
        <w:rPr>
          <w:rFonts w:ascii="Times New Roman" w:hAnsi="Times New Roman"/>
          <w:color w:val="000000"/>
          <w:sz w:val="28"/>
          <w:szCs w:val="28"/>
        </w:rPr>
      </w:pPr>
      <w:r>
        <w:rPr>
          <w:rFonts w:ascii="Times New Roman" w:hAnsi="Times New Roman"/>
          <w:color w:val="000000"/>
          <w:sz w:val="28"/>
          <w:szCs w:val="28"/>
        </w:rPr>
        <w:t>6. ЗАКЛЮЧИТЕЛЬНЫЕ ПОЛОЖЕНИЯ</w:t>
      </w:r>
    </w:p>
    <w:p w:rsidR="001C58A5" w:rsidRDefault="001C58A5" w:rsidP="0051049C">
      <w:pPr>
        <w:pStyle w:val="NormalWeb"/>
        <w:spacing w:before="0" w:beforeAutospacing="0" w:after="0" w:afterAutospacing="0" w:line="270" w:lineRule="atLeast"/>
        <w:jc w:val="center"/>
        <w:rPr>
          <w:rFonts w:ascii="Times New Roman" w:hAnsi="Times New Roman"/>
          <w:color w:val="000000"/>
          <w:sz w:val="18"/>
          <w:szCs w:val="18"/>
        </w:rPr>
      </w:pPr>
      <w:r>
        <w:rPr>
          <w:rFonts w:ascii="Times New Roman" w:hAnsi="Times New Roman"/>
          <w:color w:val="000000"/>
          <w:sz w:val="28"/>
          <w:szCs w:val="28"/>
        </w:rPr>
        <w:t xml:space="preserve"> </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6.1 Настоящее Положение вступает в силу не ранее чем через десять дней после дня его утверждения Общим собранием членов Союза.</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6.2 Прежняя редакция Положения о Генеральном директоре Союза утрачивает силу после вступления в действие настоящего Положения.</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6.3 Решения об утверждении настоящего Положения, а также о внесении изменений и дополнений в настоящее Положение принимаются на Общем собрании членов Союза квалифицированным большинством голосов в 2/3 присутствующих членов Союза.</w:t>
      </w:r>
    </w:p>
    <w:p w:rsidR="001C58A5" w:rsidRDefault="001C58A5" w:rsidP="0051049C">
      <w:pPr>
        <w:pStyle w:val="NormalWeb"/>
        <w:spacing w:before="0" w:beforeAutospacing="0" w:after="0" w:afterAutospacing="0" w:line="270" w:lineRule="atLeast"/>
        <w:ind w:firstLine="709"/>
        <w:jc w:val="both"/>
        <w:rPr>
          <w:rFonts w:ascii="Times New Roman" w:hAnsi="Times New Roman"/>
          <w:color w:val="000000"/>
          <w:sz w:val="18"/>
          <w:szCs w:val="18"/>
        </w:rPr>
      </w:pPr>
      <w:r>
        <w:rPr>
          <w:rFonts w:ascii="Times New Roman" w:hAnsi="Times New Roman"/>
          <w:color w:val="000000"/>
          <w:sz w:val="28"/>
          <w:szCs w:val="28"/>
        </w:rPr>
        <w:t>6.4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w:t>
      </w:r>
    </w:p>
    <w:p w:rsidR="001C58A5" w:rsidRDefault="001C58A5"/>
    <w:sectPr w:rsidR="001C58A5" w:rsidSect="00945E53">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A5" w:rsidRDefault="001C58A5" w:rsidP="0063179C">
      <w:r>
        <w:separator/>
      </w:r>
    </w:p>
  </w:endnote>
  <w:endnote w:type="continuationSeparator" w:id="0">
    <w:p w:rsidR="001C58A5" w:rsidRDefault="001C58A5" w:rsidP="0063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A5" w:rsidRDefault="001C58A5" w:rsidP="00507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8A5" w:rsidRDefault="001C58A5" w:rsidP="003E03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A5" w:rsidRDefault="001C58A5" w:rsidP="00507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58A5" w:rsidRPr="0063179C" w:rsidRDefault="001C58A5" w:rsidP="003E0329">
    <w:pPr>
      <w:pStyle w:val="NormalWeb"/>
      <w:spacing w:before="0" w:beforeAutospacing="0" w:after="0" w:afterAutospacing="0"/>
      <w:ind w:right="360"/>
      <w:jc w:val="center"/>
      <w:rPr>
        <w:rFonts w:ascii="TimesNewRomanPS-BoldMT" w:hAnsi="TimesNewRomanPS-BoldMT"/>
        <w:bCs/>
        <w:color w:val="000000"/>
      </w:rPr>
    </w:pPr>
    <w:r w:rsidRPr="0063179C">
      <w:rPr>
        <w:rFonts w:ascii="TimesNewRomanPS-BoldMT" w:hAnsi="TimesNewRomanPS-BoldMT"/>
        <w:bCs/>
        <w:color w:val="000000"/>
      </w:rPr>
      <w:t>П</w:t>
    </w:r>
    <w:r>
      <w:rPr>
        <w:rFonts w:ascii="TimesNewRomanPS-BoldMT" w:hAnsi="TimesNewRomanPS-BoldMT"/>
        <w:bCs/>
        <w:color w:val="000000"/>
      </w:rPr>
      <w:t>оложение</w:t>
    </w:r>
  </w:p>
  <w:p w:rsidR="001C58A5" w:rsidRPr="0063179C" w:rsidRDefault="001C58A5" w:rsidP="0063179C">
    <w:pPr>
      <w:pStyle w:val="NormalWeb"/>
      <w:spacing w:before="0" w:beforeAutospacing="0" w:after="0" w:afterAutospacing="0"/>
      <w:jc w:val="center"/>
      <w:rPr>
        <w:rFonts w:ascii="TimesNewRomanPS-BoldMT" w:hAnsi="TimesNewRomanPS-BoldMT"/>
        <w:bCs/>
        <w:color w:val="000000"/>
      </w:rPr>
    </w:pPr>
    <w:r w:rsidRPr="0063179C">
      <w:rPr>
        <w:rFonts w:ascii="TimesNewRomanPS-BoldMT" w:hAnsi="TimesNewRomanPS-BoldMT"/>
        <w:bCs/>
        <w:color w:val="000000"/>
      </w:rPr>
      <w:t xml:space="preserve">о Генеральном директоре </w:t>
    </w:r>
  </w:p>
  <w:p w:rsidR="001C58A5" w:rsidRPr="0063179C" w:rsidRDefault="001C58A5" w:rsidP="0063179C">
    <w:pPr>
      <w:pStyle w:val="NormalWeb"/>
      <w:spacing w:before="0" w:beforeAutospacing="0" w:after="0" w:afterAutospacing="0"/>
      <w:jc w:val="center"/>
      <w:rPr>
        <w:rFonts w:ascii="Times New Roman" w:hAnsi="Times New Roman"/>
        <w:color w:val="000000"/>
      </w:rPr>
    </w:pPr>
    <w:r w:rsidRPr="0063179C">
      <w:rPr>
        <w:rFonts w:ascii="TimesNewRomanPS-BoldMT" w:hAnsi="TimesNewRomanPS-BoldMT"/>
        <w:bCs/>
        <w:color w:val="000000"/>
      </w:rPr>
      <w:t>Союза «Саморегулируемая организация «Инженерно-строительные предприятия Московской области»</w:t>
    </w:r>
  </w:p>
  <w:p w:rsidR="001C58A5" w:rsidRDefault="001C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A5" w:rsidRDefault="001C58A5" w:rsidP="0063179C">
      <w:r>
        <w:separator/>
      </w:r>
    </w:p>
  </w:footnote>
  <w:footnote w:type="continuationSeparator" w:id="0">
    <w:p w:rsidR="001C58A5" w:rsidRDefault="001C58A5" w:rsidP="00631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7807"/>
    <w:multiLevelType w:val="hybridMultilevel"/>
    <w:tmpl w:val="D3167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49C"/>
    <w:rsid w:val="001C58A5"/>
    <w:rsid w:val="002C5A42"/>
    <w:rsid w:val="003200E3"/>
    <w:rsid w:val="00375FB3"/>
    <w:rsid w:val="003E0329"/>
    <w:rsid w:val="00507C70"/>
    <w:rsid w:val="0051049C"/>
    <w:rsid w:val="0063179C"/>
    <w:rsid w:val="006B3EB1"/>
    <w:rsid w:val="007D5425"/>
    <w:rsid w:val="00945E53"/>
    <w:rsid w:val="00E02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B3"/>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049C"/>
    <w:pPr>
      <w:spacing w:before="100" w:beforeAutospacing="1" w:after="100" w:afterAutospacing="1"/>
    </w:pPr>
    <w:rPr>
      <w:rFonts w:ascii="Times" w:hAnsi="Times"/>
      <w:sz w:val="20"/>
      <w:szCs w:val="20"/>
      <w:lang w:eastAsia="ru-RU"/>
    </w:rPr>
  </w:style>
  <w:style w:type="character" w:customStyle="1" w:styleId="apple-converted-space">
    <w:name w:val="apple-converted-space"/>
    <w:basedOn w:val="DefaultParagraphFont"/>
    <w:uiPriority w:val="99"/>
    <w:rsid w:val="0051049C"/>
    <w:rPr>
      <w:rFonts w:cs="Times New Roman"/>
    </w:rPr>
  </w:style>
  <w:style w:type="paragraph" w:styleId="Header">
    <w:name w:val="header"/>
    <w:basedOn w:val="Normal"/>
    <w:link w:val="HeaderChar"/>
    <w:uiPriority w:val="99"/>
    <w:rsid w:val="0063179C"/>
    <w:pPr>
      <w:tabs>
        <w:tab w:val="center" w:pos="4677"/>
        <w:tab w:val="right" w:pos="9355"/>
      </w:tabs>
    </w:pPr>
  </w:style>
  <w:style w:type="character" w:customStyle="1" w:styleId="HeaderChar">
    <w:name w:val="Header Char"/>
    <w:basedOn w:val="DefaultParagraphFont"/>
    <w:link w:val="Header"/>
    <w:uiPriority w:val="99"/>
    <w:locked/>
    <w:rsid w:val="0063179C"/>
    <w:rPr>
      <w:rFonts w:eastAsia="Times New Roman" w:cs="Times New Roman"/>
      <w:lang w:eastAsia="en-US"/>
    </w:rPr>
  </w:style>
  <w:style w:type="paragraph" w:styleId="Footer">
    <w:name w:val="footer"/>
    <w:basedOn w:val="Normal"/>
    <w:link w:val="FooterChar"/>
    <w:uiPriority w:val="99"/>
    <w:rsid w:val="0063179C"/>
    <w:pPr>
      <w:tabs>
        <w:tab w:val="center" w:pos="4677"/>
        <w:tab w:val="right" w:pos="9355"/>
      </w:tabs>
    </w:pPr>
  </w:style>
  <w:style w:type="character" w:customStyle="1" w:styleId="FooterChar">
    <w:name w:val="Footer Char"/>
    <w:basedOn w:val="DefaultParagraphFont"/>
    <w:link w:val="Footer"/>
    <w:uiPriority w:val="99"/>
    <w:locked/>
    <w:rsid w:val="0063179C"/>
    <w:rPr>
      <w:rFonts w:eastAsia="Times New Roman" w:cs="Times New Roman"/>
      <w:lang w:eastAsia="en-US"/>
    </w:rPr>
  </w:style>
  <w:style w:type="character" w:styleId="PageNumber">
    <w:name w:val="page number"/>
    <w:basedOn w:val="DefaultParagraphFont"/>
    <w:uiPriority w:val="99"/>
    <w:semiHidden/>
    <w:rsid w:val="003E0329"/>
    <w:rPr>
      <w:rFonts w:cs="Times New Roman"/>
    </w:rPr>
  </w:style>
</w:styles>
</file>

<file path=word/webSettings.xml><?xml version="1.0" encoding="utf-8"?>
<w:webSettings xmlns:r="http://schemas.openxmlformats.org/officeDocument/2006/relationships" xmlns:w="http://schemas.openxmlformats.org/wordprocessingml/2006/main">
  <w:divs>
    <w:div w:id="14150102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6</Pages>
  <Words>1749</Words>
  <Characters>9972</Characters>
  <Application>Microsoft Office Outlook</Application>
  <DocSecurity>0</DocSecurity>
  <Lines>0</Lines>
  <Paragraphs>0</Paragraphs>
  <ScaleCrop>false</ScaleCrop>
  <Company>НП "СРО "Союзинжстрой"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Titaev</dc:creator>
  <cp:keywords/>
  <dc:description/>
  <cp:lastModifiedBy>Баркалова</cp:lastModifiedBy>
  <cp:revision>4</cp:revision>
  <dcterms:created xsi:type="dcterms:W3CDTF">2017-05-30T10:20:00Z</dcterms:created>
  <dcterms:modified xsi:type="dcterms:W3CDTF">2017-06-08T09:08:00Z</dcterms:modified>
</cp:coreProperties>
</file>